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8FC0" w14:textId="77777777" w:rsidR="000065D9" w:rsidRPr="00662F7E" w:rsidRDefault="000065D9">
      <w:pPr>
        <w:pStyle w:val="Title"/>
        <w:spacing w:before="0" w:after="0"/>
        <w:rPr>
          <w:color w:val="000000"/>
          <w:sz w:val="28"/>
          <w:szCs w:val="28"/>
          <w:vertAlign w:val="superscript"/>
        </w:rPr>
      </w:pPr>
      <w:bookmarkStart w:id="0" w:name="_Toc366558847"/>
      <w:bookmarkStart w:id="1" w:name="_Toc370788688"/>
      <w:bookmarkStart w:id="2" w:name="_Toc398005544"/>
      <w:bookmarkStart w:id="3" w:name="_Toc412279961"/>
      <w:bookmarkStart w:id="4" w:name="_Toc419096464"/>
      <w:r>
        <w:rPr>
          <w:color w:val="000000"/>
          <w:sz w:val="28"/>
        </w:rPr>
        <w:t>FORM 10</w:t>
      </w:r>
      <w:r>
        <w:rPr>
          <w:color w:val="000000"/>
          <w:sz w:val="28"/>
        </w:rPr>
        <w:br/>
      </w:r>
      <w:r>
        <w:rPr>
          <w:color w:val="000000"/>
          <w:sz w:val="28"/>
        </w:rPr>
        <w:br/>
        <w:t xml:space="preserve">NOTICE OF PROPOSED SIGNIFICANT TRANSACTION </w:t>
      </w:r>
      <w:bookmarkEnd w:id="1"/>
      <w:bookmarkEnd w:id="2"/>
      <w:bookmarkEnd w:id="3"/>
      <w:bookmarkEnd w:id="4"/>
      <w:r>
        <w:rPr>
          <w:color w:val="000000"/>
          <w:sz w:val="28"/>
        </w:rPr>
        <w:t xml:space="preserve">(not involving </w:t>
      </w:r>
      <w:r>
        <w:rPr>
          <w:color w:val="000000"/>
          <w:sz w:val="28"/>
          <w:u w:val="single"/>
        </w:rPr>
        <w:t xml:space="preserve">an issuance or potential issuance of a </w:t>
      </w:r>
      <w:r w:rsidR="00872268">
        <w:rPr>
          <w:color w:val="000000"/>
          <w:sz w:val="28"/>
          <w:u w:val="single"/>
        </w:rPr>
        <w:t>list</w:t>
      </w:r>
      <w:r>
        <w:rPr>
          <w:color w:val="000000"/>
          <w:sz w:val="28"/>
          <w:u w:val="single"/>
        </w:rPr>
        <w:t>ed security)</w:t>
      </w:r>
      <w:r w:rsidR="002D251D">
        <w:rPr>
          <w:rStyle w:val="FootnoteReference"/>
          <w:color w:val="000000"/>
          <w:sz w:val="28"/>
          <w:szCs w:val="28"/>
          <w:u w:val="single"/>
        </w:rPr>
        <w:footnoteReference w:id="1"/>
      </w:r>
    </w:p>
    <w:p w14:paraId="48BAA03A" w14:textId="77777777" w:rsidR="000065D9" w:rsidRDefault="000065D9">
      <w:pPr>
        <w:pStyle w:val="BodyText"/>
        <w:tabs>
          <w:tab w:val="left" w:pos="7650"/>
        </w:tabs>
        <w:rPr>
          <w:rFonts w:ascii="Arial" w:hAnsi="Arial"/>
          <w:color w:val="000000"/>
        </w:rPr>
      </w:pPr>
      <w:r>
        <w:rPr>
          <w:rFonts w:ascii="Arial" w:hAnsi="Arial"/>
          <w:color w:val="000000"/>
        </w:rPr>
        <w:t xml:space="preserve">Name of </w:t>
      </w:r>
      <w:r w:rsidR="00D77265">
        <w:rPr>
          <w:rFonts w:ascii="Arial" w:hAnsi="Arial"/>
          <w:color w:val="000000"/>
        </w:rPr>
        <w:t xml:space="preserve">Listed </w:t>
      </w:r>
      <w:r>
        <w:rPr>
          <w:rFonts w:ascii="Arial" w:hAnsi="Arial"/>
          <w:color w:val="000000"/>
        </w:rPr>
        <w:t xml:space="preserve">Issuer: </w:t>
      </w:r>
      <w:r>
        <w:rPr>
          <w:rFonts w:ascii="Arial" w:hAnsi="Arial"/>
          <w:color w:val="000000"/>
          <w:u w:val="single"/>
        </w:rPr>
        <w:tab/>
      </w:r>
      <w:r>
        <w:rPr>
          <w:rFonts w:ascii="Arial" w:hAnsi="Arial"/>
          <w:color w:val="000000"/>
        </w:rPr>
        <w:t xml:space="preserve"> (the “Issuer”).</w:t>
      </w:r>
    </w:p>
    <w:p w14:paraId="3AA1A4FE" w14:textId="77777777" w:rsidR="000065D9" w:rsidRDefault="000065D9">
      <w:pPr>
        <w:pStyle w:val="BodyText"/>
        <w:tabs>
          <w:tab w:val="left" w:pos="7920"/>
          <w:tab w:val="left" w:pos="9180"/>
        </w:tabs>
        <w:rPr>
          <w:rFonts w:ascii="Arial" w:hAnsi="Arial"/>
          <w:color w:val="000000"/>
          <w:u w:val="single"/>
        </w:rPr>
      </w:pPr>
      <w:r>
        <w:rPr>
          <w:rFonts w:ascii="Arial" w:hAnsi="Arial"/>
          <w:color w:val="000000"/>
        </w:rPr>
        <w:t xml:space="preserve">Trading Symbol: </w:t>
      </w:r>
      <w:r>
        <w:rPr>
          <w:rFonts w:ascii="Arial" w:hAnsi="Arial"/>
          <w:color w:val="000000"/>
          <w:u w:val="single"/>
        </w:rPr>
        <w:tab/>
      </w:r>
      <w:r>
        <w:rPr>
          <w:rFonts w:ascii="Arial" w:hAnsi="Arial"/>
          <w:color w:val="000000"/>
          <w:u w:val="single"/>
        </w:rPr>
        <w:tab/>
      </w:r>
    </w:p>
    <w:p w14:paraId="66436888" w14:textId="77777777" w:rsidR="000065D9" w:rsidRDefault="000065D9">
      <w:pPr>
        <w:pStyle w:val="BodyText"/>
        <w:tabs>
          <w:tab w:val="left" w:pos="4230"/>
          <w:tab w:val="left" w:pos="9180"/>
        </w:tabs>
        <w:rPr>
          <w:rFonts w:ascii="Arial" w:hAnsi="Arial"/>
          <w:color w:val="000000"/>
        </w:rPr>
      </w:pPr>
      <w:r>
        <w:rPr>
          <w:rFonts w:ascii="Arial" w:hAnsi="Arial"/>
          <w:color w:val="000000"/>
        </w:rPr>
        <w:t xml:space="preserve">Issued and Outstanding Securities of the Issuer Prior to Transaction: </w:t>
      </w:r>
      <w:r>
        <w:rPr>
          <w:rFonts w:ascii="Arial" w:hAnsi="Arial"/>
          <w:color w:val="000000"/>
          <w:u w:val="single"/>
        </w:rPr>
        <w:tab/>
      </w:r>
      <w:r>
        <w:rPr>
          <w:rFonts w:ascii="Arial" w:hAnsi="Arial"/>
          <w:color w:val="000000"/>
        </w:rPr>
        <w:t xml:space="preserve"> </w:t>
      </w:r>
    </w:p>
    <w:p w14:paraId="430E1574" w14:textId="77777777" w:rsidR="000065D9" w:rsidRDefault="000065D9">
      <w:pPr>
        <w:pStyle w:val="BodyText"/>
        <w:tabs>
          <w:tab w:val="left" w:pos="4230"/>
          <w:tab w:val="left" w:pos="9180"/>
        </w:tabs>
        <w:rPr>
          <w:rFonts w:ascii="Arial" w:hAnsi="Arial"/>
          <w:color w:val="000000"/>
        </w:rPr>
      </w:pPr>
      <w:r>
        <w:rPr>
          <w:rFonts w:ascii="Arial" w:hAnsi="Arial"/>
          <w:color w:val="000000"/>
        </w:rPr>
        <w:t xml:space="preserve">Date of News Release Fully Disclosing the Transaction: </w:t>
      </w:r>
      <w:r>
        <w:rPr>
          <w:rFonts w:ascii="Arial" w:hAnsi="Arial"/>
          <w:color w:val="000000"/>
          <w:u w:val="single"/>
        </w:rPr>
        <w:tab/>
      </w:r>
      <w:r>
        <w:rPr>
          <w:rFonts w:ascii="Arial" w:hAnsi="Arial"/>
          <w:color w:val="000000"/>
        </w:rPr>
        <w:t xml:space="preserve"> </w:t>
      </w:r>
    </w:p>
    <w:p w14:paraId="0E59DA23" w14:textId="77777777" w:rsidR="000065D9" w:rsidRDefault="000065D9">
      <w:pPr>
        <w:pStyle w:val="BodyText"/>
        <w:numPr>
          <w:ilvl w:val="0"/>
          <w:numId w:val="13"/>
        </w:numPr>
        <w:tabs>
          <w:tab w:val="clear" w:pos="1170"/>
          <w:tab w:val="left" w:pos="1080"/>
          <w:tab w:val="left" w:pos="4230"/>
        </w:tabs>
        <w:ind w:left="1080" w:hanging="1080"/>
        <w:rPr>
          <w:rFonts w:ascii="Arial" w:hAnsi="Arial"/>
          <w:color w:val="000000"/>
        </w:rPr>
      </w:pPr>
      <w:r>
        <w:rPr>
          <w:rFonts w:ascii="Arial" w:hAnsi="Arial"/>
          <w:b/>
          <w:color w:val="000000"/>
        </w:rPr>
        <w:t>Transaction</w:t>
      </w:r>
    </w:p>
    <w:p w14:paraId="28121FC6" w14:textId="77777777" w:rsidR="000065D9" w:rsidRDefault="000065D9">
      <w:pPr>
        <w:pStyle w:val="List"/>
        <w:tabs>
          <w:tab w:val="left" w:pos="1080"/>
          <w:tab w:val="left" w:pos="9180"/>
        </w:tabs>
        <w:spacing w:before="0"/>
        <w:ind w:left="0" w:firstLine="0"/>
        <w:jc w:val="both"/>
        <w:rPr>
          <w:rFonts w:ascii="Arial" w:hAnsi="Arial"/>
          <w:color w:val="000000"/>
        </w:rPr>
      </w:pPr>
    </w:p>
    <w:p w14:paraId="5A59A51A" w14:textId="77777777" w:rsidR="000065D9" w:rsidRDefault="000065D9">
      <w:pPr>
        <w:pStyle w:val="List"/>
        <w:numPr>
          <w:ilvl w:val="0"/>
          <w:numId w:val="17"/>
        </w:numPr>
        <w:tabs>
          <w:tab w:val="clear" w:pos="360"/>
          <w:tab w:val="num" w:pos="1080"/>
          <w:tab w:val="left" w:pos="9180"/>
        </w:tabs>
        <w:ind w:left="1080" w:hanging="1080"/>
        <w:jc w:val="both"/>
        <w:rPr>
          <w:rFonts w:ascii="Arial" w:hAnsi="Arial"/>
          <w:color w:val="000000"/>
          <w:u w:val="single"/>
        </w:rPr>
      </w:pPr>
      <w:r>
        <w:rPr>
          <w:rFonts w:ascii="Arial" w:hAnsi="Arial"/>
          <w:color w:val="000000"/>
        </w:rPr>
        <w:t xml:space="preserve">Provide details of the transaction including the date, </w:t>
      </w:r>
      <w:r w:rsidR="002D251D">
        <w:rPr>
          <w:rFonts w:ascii="Arial" w:hAnsi="Arial"/>
          <w:color w:val="000000"/>
        </w:rPr>
        <w:t xml:space="preserve">description  and location of assets, if applicable, </w:t>
      </w:r>
      <w:r>
        <w:rPr>
          <w:rFonts w:ascii="Arial" w:hAnsi="Arial"/>
          <w:color w:val="000000"/>
        </w:rPr>
        <w:t>parties to and type of agreement (eg: sale, option, license</w:t>
      </w:r>
      <w:r w:rsidR="002D251D">
        <w:rPr>
          <w:rFonts w:ascii="Arial" w:hAnsi="Arial"/>
          <w:color w:val="000000"/>
        </w:rPr>
        <w:t>, contract for Investor Relations Activities</w:t>
      </w:r>
      <w:r>
        <w:rPr>
          <w:rFonts w:ascii="Arial" w:hAnsi="Arial"/>
          <w:color w:val="000000"/>
        </w:rPr>
        <w:t xml:space="preserve"> etc.) and relationship to the Issuer.</w:t>
      </w:r>
      <w:r w:rsidRPr="00A57D7A">
        <w:rPr>
          <w:rFonts w:ascii="Arial" w:hAnsi="Arial"/>
          <w:color w:val="000000"/>
        </w:rPr>
        <w:t xml:space="preserve"> </w:t>
      </w:r>
      <w:r>
        <w:rPr>
          <w:rFonts w:ascii="Arial" w:hAnsi="Arial"/>
          <w:color w:val="000000"/>
        </w:rPr>
        <w:t xml:space="preserve">The disclosure should be sufficiently complete to enable a reader to appreciate the significance of the transaction without reference to any other material: </w:t>
      </w:r>
      <w:r>
        <w:rPr>
          <w:rFonts w:ascii="Arial" w:hAnsi="Arial"/>
          <w:color w:val="000000"/>
          <w:u w:val="single"/>
        </w:rPr>
        <w:tab/>
      </w:r>
    </w:p>
    <w:p w14:paraId="3C1FBCCC" w14:textId="77777777" w:rsidR="000065D9" w:rsidRDefault="000065D9">
      <w:pPr>
        <w:pStyle w:val="List"/>
        <w:tabs>
          <w:tab w:val="left" w:pos="1080"/>
          <w:tab w:val="left" w:pos="9180"/>
        </w:tabs>
        <w:spacing w:before="0"/>
        <w:ind w:left="0" w:firstLine="0"/>
        <w:jc w:val="both"/>
        <w:rPr>
          <w:rFonts w:ascii="Arial" w:hAnsi="Arial"/>
          <w:color w:val="000000"/>
        </w:rPr>
      </w:pPr>
      <w:r>
        <w:rPr>
          <w:rFonts w:ascii="Arial" w:hAnsi="Arial"/>
          <w:color w:val="000000"/>
        </w:rPr>
        <w:tab/>
      </w:r>
      <w:r>
        <w:rPr>
          <w:rFonts w:ascii="Arial" w:hAnsi="Arial"/>
          <w:color w:val="000000"/>
          <w:u w:val="single"/>
        </w:rPr>
        <w:tab/>
      </w:r>
      <w:r>
        <w:rPr>
          <w:rFonts w:ascii="Arial" w:hAnsi="Arial"/>
          <w:color w:val="000000"/>
        </w:rPr>
        <w:t xml:space="preserve"> </w:t>
      </w:r>
    </w:p>
    <w:p w14:paraId="289ABC99" w14:textId="77777777" w:rsidR="000065D9" w:rsidRDefault="000065D9" w:rsidP="002D251D">
      <w:pPr>
        <w:pStyle w:val="List"/>
        <w:numPr>
          <w:ilvl w:val="0"/>
          <w:numId w:val="31"/>
        </w:numPr>
        <w:jc w:val="both"/>
        <w:rPr>
          <w:rFonts w:ascii="Arial" w:hAnsi="Arial"/>
          <w:color w:val="000000"/>
        </w:rPr>
      </w:pPr>
      <w:r>
        <w:rPr>
          <w:rFonts w:ascii="Arial" w:hAnsi="Arial"/>
          <w:color w:val="000000"/>
        </w:rPr>
        <w:t>Provide the following information in relation to the total consideration for the transaction (including details of all cash, non-convertible debt securities or other consideration) and any required work commitments:</w:t>
      </w:r>
    </w:p>
    <w:p w14:paraId="5341EEEE" w14:textId="77777777" w:rsidR="000065D9" w:rsidRDefault="000065D9">
      <w:pPr>
        <w:pStyle w:val="List"/>
        <w:numPr>
          <w:ilvl w:val="0"/>
          <w:numId w:val="15"/>
        </w:numPr>
        <w:tabs>
          <w:tab w:val="left" w:pos="9180"/>
        </w:tabs>
        <w:rPr>
          <w:rFonts w:ascii="Arial" w:hAnsi="Arial"/>
          <w:color w:val="000000"/>
        </w:rPr>
      </w:pPr>
      <w:r>
        <w:rPr>
          <w:rFonts w:ascii="Arial" w:hAnsi="Arial"/>
          <w:color w:val="000000"/>
        </w:rPr>
        <w:t xml:space="preserve">Total aggregate consideration in Canadian dollars: </w:t>
      </w:r>
      <w:r>
        <w:rPr>
          <w:rFonts w:ascii="Arial" w:hAnsi="Arial"/>
          <w:color w:val="000000"/>
          <w:u w:val="single"/>
        </w:rPr>
        <w:tab/>
      </w:r>
      <w:r>
        <w:rPr>
          <w:rFonts w:ascii="Arial" w:hAnsi="Arial"/>
          <w:color w:val="000000"/>
        </w:rPr>
        <w:t xml:space="preserve"> . </w:t>
      </w:r>
    </w:p>
    <w:p w14:paraId="237806E4" w14:textId="77777777" w:rsidR="000065D9" w:rsidRDefault="000065D9">
      <w:pPr>
        <w:pStyle w:val="List"/>
        <w:numPr>
          <w:ilvl w:val="0"/>
          <w:numId w:val="15"/>
        </w:numPr>
        <w:tabs>
          <w:tab w:val="left" w:pos="2160"/>
          <w:tab w:val="left" w:pos="9180"/>
        </w:tabs>
        <w:rPr>
          <w:rFonts w:ascii="Arial" w:hAnsi="Arial"/>
          <w:color w:val="000000"/>
        </w:rPr>
      </w:pPr>
      <w:r>
        <w:rPr>
          <w:rFonts w:ascii="Arial" w:hAnsi="Arial"/>
          <w:color w:val="000000"/>
        </w:rPr>
        <w:t xml:space="preserve">Cash: </w:t>
      </w:r>
      <w:r>
        <w:rPr>
          <w:rFonts w:ascii="Arial" w:hAnsi="Arial"/>
          <w:color w:val="000000"/>
          <w:u w:val="single"/>
        </w:rPr>
        <w:tab/>
      </w:r>
      <w:r>
        <w:rPr>
          <w:rFonts w:ascii="Arial" w:hAnsi="Arial"/>
          <w:color w:val="000000"/>
        </w:rPr>
        <w:t xml:space="preserve"> .</w:t>
      </w:r>
    </w:p>
    <w:p w14:paraId="4EAD17EB" w14:textId="77777777" w:rsidR="000065D9" w:rsidRDefault="000065D9">
      <w:pPr>
        <w:pStyle w:val="List"/>
        <w:numPr>
          <w:ilvl w:val="0"/>
          <w:numId w:val="15"/>
        </w:numPr>
        <w:tabs>
          <w:tab w:val="left" w:pos="2160"/>
          <w:tab w:val="left" w:pos="9180"/>
        </w:tabs>
        <w:rPr>
          <w:rFonts w:ascii="Arial" w:hAnsi="Arial"/>
          <w:color w:val="000000"/>
        </w:rPr>
      </w:pPr>
      <w:r>
        <w:rPr>
          <w:rFonts w:ascii="Arial" w:hAnsi="Arial"/>
          <w:color w:val="000000"/>
        </w:rPr>
        <w:t xml:space="preserve">Other: </w:t>
      </w:r>
      <w:r>
        <w:rPr>
          <w:rFonts w:ascii="Arial" w:hAnsi="Arial"/>
          <w:color w:val="000000"/>
          <w:u w:val="single"/>
        </w:rPr>
        <w:tab/>
      </w:r>
      <w:r>
        <w:rPr>
          <w:rFonts w:ascii="Arial" w:hAnsi="Arial"/>
          <w:color w:val="000000"/>
        </w:rPr>
        <w:t xml:space="preserve"> .</w:t>
      </w:r>
    </w:p>
    <w:p w14:paraId="617B69F6" w14:textId="77777777" w:rsidR="000065D9" w:rsidRDefault="000065D9">
      <w:pPr>
        <w:pStyle w:val="List"/>
        <w:numPr>
          <w:ilvl w:val="0"/>
          <w:numId w:val="15"/>
        </w:numPr>
        <w:tabs>
          <w:tab w:val="left" w:pos="2160"/>
          <w:tab w:val="left" w:pos="9180"/>
        </w:tabs>
        <w:rPr>
          <w:rFonts w:ascii="Arial" w:hAnsi="Arial"/>
          <w:color w:val="000000"/>
        </w:rPr>
      </w:pPr>
      <w:r>
        <w:rPr>
          <w:rFonts w:ascii="Arial" w:hAnsi="Arial"/>
          <w:color w:val="000000"/>
        </w:rPr>
        <w:t xml:space="preserve">Work commitments: </w:t>
      </w:r>
      <w:r>
        <w:rPr>
          <w:rFonts w:ascii="Arial" w:hAnsi="Arial"/>
          <w:color w:val="000000"/>
          <w:u w:val="single"/>
        </w:rPr>
        <w:tab/>
      </w:r>
      <w:r>
        <w:rPr>
          <w:rFonts w:ascii="Arial" w:hAnsi="Arial"/>
          <w:color w:val="000000"/>
        </w:rPr>
        <w:t xml:space="preserve"> .</w:t>
      </w:r>
    </w:p>
    <w:p w14:paraId="569CE92B" w14:textId="77777777" w:rsidR="000065D9" w:rsidRDefault="000065D9">
      <w:pPr>
        <w:pStyle w:val="List"/>
        <w:numPr>
          <w:ilvl w:val="0"/>
          <w:numId w:val="31"/>
        </w:numPr>
        <w:tabs>
          <w:tab w:val="left" w:pos="9180"/>
        </w:tabs>
        <w:rPr>
          <w:rFonts w:ascii="Arial" w:hAnsi="Arial"/>
          <w:color w:val="000000"/>
        </w:rPr>
      </w:pPr>
      <w:r>
        <w:rPr>
          <w:rFonts w:ascii="Arial" w:hAnsi="Arial"/>
          <w:color w:val="000000"/>
        </w:rPr>
        <w:t xml:space="preserve">State how the purchase or sale price </w:t>
      </w:r>
      <w:r w:rsidR="002D251D">
        <w:rPr>
          <w:rFonts w:ascii="Arial" w:hAnsi="Arial"/>
          <w:color w:val="000000"/>
        </w:rPr>
        <w:t xml:space="preserve">and the terms of any agreement were </w:t>
      </w:r>
      <w:r>
        <w:rPr>
          <w:rFonts w:ascii="Arial" w:hAnsi="Arial"/>
          <w:color w:val="000000"/>
        </w:rPr>
        <w:t>determined (e.g. arm’s-length negotiation, independent committee of the Board, third party valuation etc).</w:t>
      </w:r>
    </w:p>
    <w:p w14:paraId="5CA9F88D" w14:textId="77777777" w:rsidR="0046127E" w:rsidRPr="0046127E" w:rsidRDefault="0046127E" w:rsidP="0046127E">
      <w:pPr>
        <w:pStyle w:val="List"/>
        <w:tabs>
          <w:tab w:val="left" w:pos="9180"/>
        </w:tabs>
        <w:ind w:left="0" w:firstLine="0"/>
        <w:rPr>
          <w:rFonts w:ascii="Arial" w:hAnsi="Arial"/>
          <w:color w:val="000000"/>
          <w:sz w:val="16"/>
          <w:szCs w:val="16"/>
        </w:rPr>
      </w:pPr>
    </w:p>
    <w:p w14:paraId="7FB12291" w14:textId="77777777" w:rsidR="000065D9" w:rsidRDefault="000065D9">
      <w:pPr>
        <w:pStyle w:val="List"/>
        <w:numPr>
          <w:ilvl w:val="0"/>
          <w:numId w:val="31"/>
        </w:numPr>
        <w:tabs>
          <w:tab w:val="left" w:pos="9180"/>
        </w:tabs>
        <w:rPr>
          <w:rFonts w:ascii="Arial" w:hAnsi="Arial"/>
          <w:color w:val="000000"/>
        </w:rPr>
      </w:pPr>
      <w:r>
        <w:rPr>
          <w:rFonts w:ascii="Arial" w:hAnsi="Arial"/>
          <w:color w:val="000000"/>
        </w:rPr>
        <w:lastRenderedPageBreak/>
        <w:t>Provide details of any appraisal or valuation of the subject of the transaction known to management of the Issuer:</w:t>
      </w:r>
      <w:r w:rsidRPr="00A57D7A">
        <w:rPr>
          <w:rFonts w:ascii="Arial" w:hAnsi="Arial"/>
          <w:color w:val="000000"/>
          <w:u w:val="single"/>
        </w:rPr>
        <w:t xml:space="preserve"> </w:t>
      </w:r>
      <w:r>
        <w:rPr>
          <w:rFonts w:ascii="Arial" w:hAnsi="Arial"/>
          <w:color w:val="000000"/>
          <w:u w:val="single"/>
        </w:rPr>
        <w:tab/>
      </w:r>
    </w:p>
    <w:p w14:paraId="498823B7" w14:textId="77777777" w:rsidR="000065D9" w:rsidRDefault="000065D9">
      <w:pPr>
        <w:pStyle w:val="List"/>
        <w:tabs>
          <w:tab w:val="left" w:pos="1080"/>
          <w:tab w:val="left" w:pos="2160"/>
          <w:tab w:val="left" w:pos="9180"/>
        </w:tabs>
        <w:spacing w:before="0"/>
        <w:ind w:left="0" w:firstLine="0"/>
        <w:rPr>
          <w:rFonts w:ascii="Arial" w:hAnsi="Arial"/>
          <w:color w:val="000000"/>
        </w:rPr>
      </w:pPr>
      <w:r>
        <w:rPr>
          <w:rFonts w:ascii="Arial" w:hAnsi="Arial"/>
          <w:color w:val="000000"/>
        </w:rPr>
        <w:tab/>
      </w:r>
      <w:r>
        <w:rPr>
          <w:rFonts w:ascii="Arial" w:hAnsi="Arial"/>
          <w:color w:val="000000"/>
          <w:u w:val="single"/>
        </w:rPr>
        <w:tab/>
      </w:r>
      <w:r>
        <w:rPr>
          <w:rFonts w:ascii="Arial" w:hAnsi="Arial"/>
          <w:color w:val="000000"/>
          <w:u w:val="single"/>
        </w:rPr>
        <w:tab/>
      </w:r>
      <w:r>
        <w:rPr>
          <w:rFonts w:ascii="Arial" w:hAnsi="Arial"/>
          <w:color w:val="000000"/>
        </w:rPr>
        <w:t xml:space="preserve"> .</w:t>
      </w:r>
    </w:p>
    <w:p w14:paraId="06CEF3E2" w14:textId="77777777" w:rsidR="000065D9" w:rsidRDefault="000065D9">
      <w:pPr>
        <w:pStyle w:val="List"/>
        <w:numPr>
          <w:ilvl w:val="0"/>
          <w:numId w:val="31"/>
        </w:numPr>
        <w:tabs>
          <w:tab w:val="left" w:pos="9180"/>
        </w:tabs>
        <w:jc w:val="both"/>
        <w:rPr>
          <w:rFonts w:ascii="Arial" w:hAnsi="Arial"/>
          <w:color w:val="000000"/>
          <w:u w:val="single"/>
        </w:rPr>
      </w:pPr>
      <w:r>
        <w:rPr>
          <w:rFonts w:ascii="Arial" w:hAnsi="Arial"/>
          <w:color w:val="000000"/>
        </w:rPr>
        <w:t xml:space="preserve">If the transaction is an acquisition, details of the steps taken by the Issuer to ensure that the vendor has good title to the assets being acquired: </w:t>
      </w:r>
      <w:r>
        <w:rPr>
          <w:rFonts w:ascii="Arial" w:hAnsi="Arial"/>
          <w:color w:val="000000"/>
          <w:u w:val="single"/>
        </w:rPr>
        <w:tab/>
      </w:r>
    </w:p>
    <w:p w14:paraId="4C6ED4C1" w14:textId="77777777" w:rsidR="000065D9" w:rsidRDefault="000065D9">
      <w:pPr>
        <w:pStyle w:val="List"/>
        <w:tabs>
          <w:tab w:val="left" w:pos="1080"/>
          <w:tab w:val="left" w:pos="9180"/>
        </w:tabs>
        <w:spacing w:before="0"/>
        <w:ind w:left="0" w:firstLine="0"/>
        <w:jc w:val="both"/>
        <w:rPr>
          <w:rFonts w:ascii="Arial" w:hAnsi="Arial"/>
          <w:color w:val="000000"/>
        </w:rPr>
      </w:pPr>
      <w:r>
        <w:rPr>
          <w:rFonts w:ascii="Arial" w:hAnsi="Arial"/>
          <w:color w:val="000000"/>
        </w:rPr>
        <w:tab/>
      </w:r>
      <w:r>
        <w:rPr>
          <w:rFonts w:ascii="Arial" w:hAnsi="Arial"/>
          <w:color w:val="000000"/>
          <w:u w:val="single"/>
        </w:rPr>
        <w:tab/>
      </w:r>
      <w:r>
        <w:rPr>
          <w:rFonts w:ascii="Arial" w:hAnsi="Arial"/>
          <w:color w:val="000000"/>
        </w:rPr>
        <w:t xml:space="preserve"> . </w:t>
      </w:r>
    </w:p>
    <w:p w14:paraId="52E4DE08" w14:textId="77777777" w:rsidR="000065D9" w:rsidRDefault="000065D9">
      <w:pPr>
        <w:pStyle w:val="List"/>
        <w:tabs>
          <w:tab w:val="left" w:pos="1080"/>
          <w:tab w:val="left" w:pos="9180"/>
        </w:tabs>
        <w:spacing w:before="0"/>
        <w:ind w:left="0" w:firstLine="0"/>
        <w:jc w:val="both"/>
      </w:pPr>
      <w:r>
        <w:rPr>
          <w:rFonts w:ascii="Arial" w:hAnsi="Arial"/>
          <w:color w:val="000000"/>
        </w:rPr>
        <w:tab/>
      </w:r>
    </w:p>
    <w:p w14:paraId="3126C4A8" w14:textId="77777777" w:rsidR="000065D9" w:rsidRDefault="000065D9">
      <w:pPr>
        <w:pStyle w:val="List"/>
        <w:numPr>
          <w:ilvl w:val="0"/>
          <w:numId w:val="31"/>
        </w:numPr>
        <w:jc w:val="both"/>
        <w:rPr>
          <w:rFonts w:ascii="Arial" w:hAnsi="Arial"/>
        </w:rPr>
      </w:pPr>
      <w:r>
        <w:rPr>
          <w:rFonts w:ascii="Arial" w:hAnsi="Arial"/>
        </w:rPr>
        <w:t>Provide the following information for any agent’s fee, commission, bonus or finder’s fee, or other compensation paid or to be paid in connection with the transaction (including warrants, options, etc.):</w:t>
      </w:r>
    </w:p>
    <w:p w14:paraId="37531C27" w14:textId="77777777" w:rsidR="000065D9" w:rsidRDefault="000065D9">
      <w:pPr>
        <w:pStyle w:val="List"/>
        <w:tabs>
          <w:tab w:val="left" w:pos="2160"/>
          <w:tab w:val="left" w:pos="9180"/>
        </w:tabs>
        <w:ind w:left="2160"/>
        <w:jc w:val="both"/>
        <w:rPr>
          <w:rFonts w:ascii="Arial" w:hAnsi="Arial"/>
          <w:u w:val="single"/>
        </w:rPr>
      </w:pPr>
      <w:r>
        <w:rPr>
          <w:rFonts w:ascii="Arial" w:hAnsi="Arial"/>
        </w:rPr>
        <w:t>(a)</w:t>
      </w:r>
      <w:r>
        <w:rPr>
          <w:rFonts w:ascii="Arial" w:hAnsi="Arial"/>
        </w:rPr>
        <w:tab/>
        <w:t xml:space="preserve">Details of any dealer, agent, broker or other person receiving compensation in connection with the transaction (name, address. If a corporation, identify persons owning or exercising voting control over 20% or more of the voting shares if known to the Issuer): </w:t>
      </w:r>
      <w:r>
        <w:rPr>
          <w:rFonts w:ascii="Arial" w:hAnsi="Arial"/>
          <w:u w:val="single"/>
        </w:rPr>
        <w:tab/>
      </w:r>
      <w:r>
        <w:rPr>
          <w:rFonts w:ascii="Arial" w:hAnsi="Arial"/>
          <w:u w:val="single"/>
        </w:rPr>
        <w:tab/>
      </w:r>
      <w:r>
        <w:rPr>
          <w:rFonts w:ascii="Arial" w:hAnsi="Arial"/>
        </w:rPr>
        <w:t>.</w:t>
      </w:r>
    </w:p>
    <w:p w14:paraId="0A6BC3B6" w14:textId="77777777" w:rsidR="000065D9" w:rsidRDefault="000065D9">
      <w:pPr>
        <w:pStyle w:val="List"/>
        <w:tabs>
          <w:tab w:val="left" w:pos="2160"/>
          <w:tab w:val="left" w:pos="9180"/>
        </w:tabs>
        <w:ind w:left="2160"/>
        <w:rPr>
          <w:rFonts w:ascii="Arial" w:hAnsi="Arial"/>
        </w:rPr>
      </w:pPr>
      <w:r>
        <w:rPr>
          <w:rFonts w:ascii="Arial" w:hAnsi="Arial"/>
        </w:rPr>
        <w:t>(b)</w:t>
      </w:r>
      <w:r>
        <w:rPr>
          <w:rFonts w:ascii="Arial" w:hAnsi="Arial"/>
        </w:rPr>
        <w:tab/>
        <w:t xml:space="preserve">Cash </w:t>
      </w:r>
      <w:r>
        <w:rPr>
          <w:rFonts w:ascii="Arial" w:hAnsi="Arial"/>
          <w:u w:val="single"/>
        </w:rPr>
        <w:tab/>
      </w:r>
      <w:r>
        <w:rPr>
          <w:rFonts w:ascii="Arial" w:hAnsi="Arial"/>
        </w:rPr>
        <w:t xml:space="preserve"> .</w:t>
      </w:r>
    </w:p>
    <w:p w14:paraId="633FD1CA" w14:textId="77777777" w:rsidR="000065D9" w:rsidRDefault="000065D9">
      <w:pPr>
        <w:pStyle w:val="List"/>
        <w:tabs>
          <w:tab w:val="left" w:pos="2160"/>
          <w:tab w:val="left" w:pos="9180"/>
        </w:tabs>
        <w:ind w:left="2160"/>
        <w:rPr>
          <w:rFonts w:ascii="Arial" w:hAnsi="Arial"/>
        </w:rPr>
      </w:pPr>
      <w:r>
        <w:rPr>
          <w:rFonts w:ascii="Arial" w:hAnsi="Arial"/>
        </w:rPr>
        <w:t>(c)</w:t>
      </w:r>
      <w:r>
        <w:rPr>
          <w:rFonts w:ascii="Arial" w:hAnsi="Arial"/>
        </w:rPr>
        <w:tab/>
        <w:t xml:space="preserve">Other </w:t>
      </w:r>
      <w:r>
        <w:rPr>
          <w:rFonts w:ascii="Arial" w:hAnsi="Arial"/>
          <w:u w:val="single"/>
        </w:rPr>
        <w:tab/>
      </w:r>
      <w:r>
        <w:rPr>
          <w:rFonts w:ascii="Arial" w:hAnsi="Arial"/>
        </w:rPr>
        <w:t xml:space="preserve"> .</w:t>
      </w:r>
    </w:p>
    <w:p w14:paraId="226026D3" w14:textId="77777777" w:rsidR="000065D9" w:rsidRPr="000F609E" w:rsidRDefault="000065D9">
      <w:pPr>
        <w:pStyle w:val="List"/>
        <w:tabs>
          <w:tab w:val="left" w:pos="2160"/>
          <w:tab w:val="left" w:pos="9180"/>
        </w:tabs>
        <w:ind w:left="2160"/>
        <w:rPr>
          <w:rFonts w:ascii="Arial" w:hAnsi="Arial"/>
        </w:rPr>
      </w:pPr>
    </w:p>
    <w:p w14:paraId="5DBE2A77" w14:textId="77777777" w:rsidR="000065D9" w:rsidRDefault="000065D9">
      <w:pPr>
        <w:pStyle w:val="List"/>
        <w:numPr>
          <w:ilvl w:val="0"/>
          <w:numId w:val="31"/>
        </w:numPr>
        <w:tabs>
          <w:tab w:val="left" w:pos="9180"/>
        </w:tabs>
        <w:rPr>
          <w:rFonts w:ascii="Arial" w:hAnsi="Arial"/>
          <w:color w:val="000000"/>
        </w:rPr>
      </w:pPr>
      <w:r>
        <w:rPr>
          <w:rFonts w:ascii="Arial" w:hAnsi="Arial"/>
          <w:color w:val="000000"/>
        </w:rPr>
        <w:t xml:space="preserve">State whether the vendor, sales agent, broker or other person receiving compensation in connection with the transaction is a Related Person or has any other relationship with the Issuer and provide details of the relationship. </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p>
    <w:p w14:paraId="637011D0" w14:textId="77777777" w:rsidR="000065D9" w:rsidRDefault="000065D9">
      <w:pPr>
        <w:pStyle w:val="List"/>
        <w:numPr>
          <w:ilvl w:val="0"/>
          <w:numId w:val="31"/>
        </w:numPr>
        <w:tabs>
          <w:tab w:val="left" w:pos="9180"/>
        </w:tabs>
        <w:jc w:val="both"/>
        <w:rPr>
          <w:rFonts w:ascii="Arial" w:hAnsi="Arial"/>
          <w:color w:val="000000"/>
        </w:rPr>
      </w:pPr>
      <w:r>
        <w:rPr>
          <w:rFonts w:ascii="Arial" w:hAnsi="Arial"/>
          <w:color w:val="000000"/>
        </w:rPr>
        <w:t xml:space="preserve">If applicable, indicate whether the transaction is the acquisition of an interest in property contiguous to or otherwise related to any other asset acquired in the last 12 months. </w:t>
      </w:r>
      <w:r>
        <w:rPr>
          <w:rFonts w:ascii="Arial" w:hAnsi="Arial"/>
          <w:color w:val="000000"/>
          <w:u w:val="single"/>
        </w:rPr>
        <w:tab/>
      </w:r>
    </w:p>
    <w:p w14:paraId="5D6838B2" w14:textId="77777777" w:rsidR="000065D9" w:rsidRDefault="000065D9">
      <w:pPr>
        <w:pStyle w:val="List"/>
        <w:tabs>
          <w:tab w:val="left" w:pos="9180"/>
        </w:tabs>
        <w:spacing w:before="0"/>
        <w:jc w:val="both"/>
        <w:rPr>
          <w:rFonts w:ascii="Arial" w:hAnsi="Arial"/>
          <w:color w:val="000000"/>
        </w:rPr>
      </w:pPr>
      <w:r>
        <w:rPr>
          <w:rFonts w:ascii="Arial" w:hAnsi="Arial"/>
          <w:color w:val="000000"/>
        </w:rPr>
        <w:tab/>
      </w:r>
      <w:r>
        <w:rPr>
          <w:rFonts w:ascii="Arial" w:hAnsi="Arial"/>
          <w:color w:val="000000"/>
          <w:u w:val="single"/>
        </w:rPr>
        <w:tab/>
      </w:r>
    </w:p>
    <w:p w14:paraId="0253E03B" w14:textId="77777777" w:rsidR="000065D9" w:rsidRDefault="000065D9">
      <w:pPr>
        <w:pStyle w:val="List"/>
        <w:tabs>
          <w:tab w:val="left" w:pos="9180"/>
        </w:tabs>
        <w:spacing w:before="0"/>
        <w:jc w:val="both"/>
        <w:rPr>
          <w:rFonts w:ascii="Arial" w:hAnsi="Arial"/>
          <w:color w:val="000000"/>
        </w:rPr>
      </w:pPr>
      <w:r>
        <w:rPr>
          <w:rFonts w:ascii="Arial" w:hAnsi="Arial"/>
          <w:color w:val="000000"/>
        </w:rPr>
        <w:tab/>
      </w:r>
      <w:r>
        <w:rPr>
          <w:rFonts w:ascii="Arial" w:hAnsi="Arial"/>
          <w:color w:val="000000"/>
          <w:u w:val="single"/>
        </w:rPr>
        <w:tab/>
      </w:r>
      <w:r>
        <w:rPr>
          <w:rFonts w:ascii="Arial" w:hAnsi="Arial"/>
          <w:color w:val="000000"/>
        </w:rPr>
        <w:t xml:space="preserve"> .</w:t>
      </w:r>
    </w:p>
    <w:p w14:paraId="66CDE98F" w14:textId="77777777" w:rsidR="000065D9" w:rsidRDefault="000065D9">
      <w:pPr>
        <w:pStyle w:val="List"/>
        <w:tabs>
          <w:tab w:val="left" w:pos="9180"/>
        </w:tabs>
        <w:spacing w:before="0"/>
        <w:jc w:val="both"/>
        <w:rPr>
          <w:rFonts w:ascii="Arial" w:hAnsi="Arial"/>
          <w:color w:val="000000"/>
        </w:rPr>
      </w:pPr>
    </w:p>
    <w:p w14:paraId="048600A7" w14:textId="77777777" w:rsidR="000127CC" w:rsidRDefault="000127CC">
      <w:pPr>
        <w:pStyle w:val="List"/>
        <w:tabs>
          <w:tab w:val="left" w:pos="9180"/>
        </w:tabs>
        <w:spacing w:before="0"/>
        <w:jc w:val="both"/>
        <w:rPr>
          <w:rFonts w:ascii="Arial" w:hAnsi="Arial"/>
          <w:color w:val="000000"/>
        </w:rPr>
      </w:pPr>
    </w:p>
    <w:p w14:paraId="23D3A7CA" w14:textId="77777777" w:rsidR="000127CC" w:rsidRDefault="000127CC">
      <w:pPr>
        <w:pStyle w:val="List"/>
        <w:tabs>
          <w:tab w:val="left" w:pos="9180"/>
        </w:tabs>
        <w:spacing w:before="0"/>
        <w:jc w:val="both"/>
        <w:rPr>
          <w:rFonts w:ascii="Arial" w:hAnsi="Arial"/>
          <w:color w:val="000000"/>
        </w:rPr>
      </w:pPr>
    </w:p>
    <w:p w14:paraId="09D8AECD" w14:textId="77777777" w:rsidR="000127CC" w:rsidRDefault="000127CC">
      <w:pPr>
        <w:pStyle w:val="List"/>
        <w:tabs>
          <w:tab w:val="left" w:pos="9180"/>
        </w:tabs>
        <w:spacing w:before="0"/>
        <w:jc w:val="both"/>
        <w:rPr>
          <w:rFonts w:ascii="Arial" w:hAnsi="Arial"/>
          <w:color w:val="000000"/>
        </w:rPr>
      </w:pPr>
    </w:p>
    <w:p w14:paraId="58B6ADB6" w14:textId="77777777" w:rsidR="000127CC" w:rsidRDefault="000127CC">
      <w:pPr>
        <w:pStyle w:val="List"/>
        <w:tabs>
          <w:tab w:val="left" w:pos="9180"/>
        </w:tabs>
        <w:spacing w:before="0"/>
        <w:jc w:val="both"/>
        <w:rPr>
          <w:rFonts w:ascii="Arial" w:hAnsi="Arial"/>
          <w:color w:val="000000"/>
        </w:rPr>
      </w:pPr>
    </w:p>
    <w:p w14:paraId="733304A4" w14:textId="77777777" w:rsidR="000127CC" w:rsidRDefault="000127CC">
      <w:pPr>
        <w:pStyle w:val="List"/>
        <w:tabs>
          <w:tab w:val="left" w:pos="9180"/>
        </w:tabs>
        <w:spacing w:before="0"/>
        <w:jc w:val="both"/>
        <w:rPr>
          <w:rFonts w:ascii="Arial" w:hAnsi="Arial"/>
          <w:color w:val="000000"/>
        </w:rPr>
      </w:pPr>
    </w:p>
    <w:p w14:paraId="07460C81" w14:textId="77777777" w:rsidR="000127CC" w:rsidRDefault="000127CC">
      <w:pPr>
        <w:pStyle w:val="List"/>
        <w:tabs>
          <w:tab w:val="left" w:pos="9180"/>
        </w:tabs>
        <w:spacing w:before="0"/>
        <w:jc w:val="both"/>
        <w:rPr>
          <w:rFonts w:ascii="Arial" w:hAnsi="Arial"/>
          <w:color w:val="000000"/>
        </w:rPr>
      </w:pPr>
    </w:p>
    <w:p w14:paraId="255A6D2F" w14:textId="77777777" w:rsidR="000127CC" w:rsidRDefault="000127CC">
      <w:pPr>
        <w:pStyle w:val="List"/>
        <w:tabs>
          <w:tab w:val="left" w:pos="9180"/>
        </w:tabs>
        <w:spacing w:before="0"/>
        <w:jc w:val="both"/>
        <w:rPr>
          <w:rFonts w:ascii="Arial" w:hAnsi="Arial"/>
          <w:color w:val="000000"/>
        </w:rPr>
      </w:pPr>
    </w:p>
    <w:p w14:paraId="191B6005" w14:textId="77777777" w:rsidR="000065D9" w:rsidRDefault="000065D9">
      <w:pPr>
        <w:pStyle w:val="BodyText"/>
        <w:numPr>
          <w:ilvl w:val="0"/>
          <w:numId w:val="13"/>
        </w:numPr>
        <w:tabs>
          <w:tab w:val="clear" w:pos="1170"/>
          <w:tab w:val="left" w:pos="1080"/>
          <w:tab w:val="left" w:pos="4230"/>
        </w:tabs>
        <w:ind w:left="1080" w:hanging="1080"/>
        <w:rPr>
          <w:rFonts w:ascii="Arial" w:hAnsi="Arial"/>
          <w:color w:val="000000"/>
        </w:rPr>
      </w:pPr>
      <w:r>
        <w:rPr>
          <w:rFonts w:ascii="Arial" w:hAnsi="Arial"/>
          <w:b/>
          <w:color w:val="000000"/>
        </w:rPr>
        <w:lastRenderedPageBreak/>
        <w:t>Development</w:t>
      </w:r>
    </w:p>
    <w:p w14:paraId="4A3F5F48" w14:textId="77777777" w:rsidR="000065D9" w:rsidRDefault="000065D9">
      <w:pPr>
        <w:pStyle w:val="List"/>
        <w:tabs>
          <w:tab w:val="left" w:pos="9180"/>
        </w:tabs>
        <w:spacing w:before="0"/>
        <w:ind w:left="0" w:firstLine="0"/>
        <w:jc w:val="both"/>
        <w:rPr>
          <w:rFonts w:ascii="Arial" w:hAnsi="Arial"/>
          <w:color w:val="000000"/>
        </w:rPr>
      </w:pPr>
    </w:p>
    <w:p w14:paraId="7C372139" w14:textId="77777777" w:rsidR="000065D9" w:rsidRDefault="000065D9">
      <w:pPr>
        <w:pStyle w:val="List"/>
        <w:tabs>
          <w:tab w:val="left" w:pos="9180"/>
        </w:tabs>
        <w:spacing w:before="0"/>
        <w:ind w:left="0" w:firstLine="0"/>
        <w:jc w:val="both"/>
        <w:rPr>
          <w:rFonts w:ascii="Arial" w:hAnsi="Arial"/>
          <w:color w:val="000000"/>
        </w:rPr>
      </w:pPr>
      <w:r>
        <w:rPr>
          <w:rFonts w:ascii="Arial" w:hAnsi="Arial"/>
          <w:color w:val="000000"/>
        </w:rPr>
        <w:t xml:space="preserve">Provide details of the development.  The disclosure should be sufficiently complete to enable a reader to appreciate the significance of the transaction without reference to any other material: ______________________________________________________ </w:t>
      </w:r>
      <w:r>
        <w:rPr>
          <w:rFonts w:ascii="Arial" w:hAnsi="Arial"/>
          <w:color w:val="000000"/>
          <w:u w:val="single"/>
        </w:rPr>
        <w:tab/>
        <w:t>_______</w:t>
      </w:r>
      <w:r>
        <w:rPr>
          <w:rFonts w:ascii="Arial" w:hAnsi="Arial"/>
          <w:color w:val="000000"/>
          <w:u w:val="single"/>
        </w:rPr>
        <w:tab/>
      </w:r>
      <w:r>
        <w:rPr>
          <w:rFonts w:ascii="Arial" w:hAnsi="Arial"/>
          <w:color w:val="000000"/>
        </w:rPr>
        <w:t>_</w:t>
      </w:r>
    </w:p>
    <w:p w14:paraId="6A028044" w14:textId="77777777" w:rsidR="000065D9" w:rsidRDefault="000065D9">
      <w:pPr>
        <w:pStyle w:val="List"/>
        <w:tabs>
          <w:tab w:val="left" w:pos="9180"/>
        </w:tabs>
        <w:spacing w:before="0"/>
        <w:jc w:val="both"/>
        <w:rPr>
          <w:rFonts w:ascii="Arial" w:hAnsi="Arial"/>
          <w:color w:val="000000"/>
        </w:rPr>
      </w:pPr>
    </w:p>
    <w:p w14:paraId="7CFF9494" w14:textId="77777777" w:rsidR="000065D9" w:rsidRDefault="000065D9">
      <w:pPr>
        <w:pStyle w:val="List"/>
        <w:keepNext/>
        <w:keepLines/>
        <w:spacing w:before="120"/>
        <w:ind w:left="0" w:firstLine="0"/>
        <w:rPr>
          <w:rFonts w:ascii="Arial" w:hAnsi="Arial"/>
          <w:b/>
        </w:rPr>
      </w:pPr>
      <w:r>
        <w:rPr>
          <w:rFonts w:ascii="Arial" w:hAnsi="Arial"/>
          <w:b/>
        </w:rPr>
        <w:t>3.</w:t>
      </w:r>
      <w:r>
        <w:rPr>
          <w:rFonts w:ascii="Arial" w:hAnsi="Arial"/>
          <w:b/>
        </w:rPr>
        <w:tab/>
        <w:t>Certificate Of Compliance</w:t>
      </w:r>
    </w:p>
    <w:p w14:paraId="73F3F6D6" w14:textId="77777777" w:rsidR="000065D9" w:rsidRDefault="000065D9">
      <w:pPr>
        <w:pStyle w:val="BodyText"/>
        <w:keepNext/>
        <w:keepLines/>
        <w:rPr>
          <w:rFonts w:ascii="Arial" w:hAnsi="Arial"/>
        </w:rPr>
      </w:pPr>
      <w:r>
        <w:rPr>
          <w:rFonts w:ascii="Arial" w:hAnsi="Arial"/>
        </w:rPr>
        <w:t>The undersigned hereby certifies that:</w:t>
      </w:r>
    </w:p>
    <w:p w14:paraId="7151605B" w14:textId="77777777" w:rsidR="000065D9" w:rsidRDefault="000065D9">
      <w:pPr>
        <w:pStyle w:val="List"/>
        <w:keepNext/>
        <w:keepLines/>
        <w:numPr>
          <w:ilvl w:val="0"/>
          <w:numId w:val="23"/>
        </w:numPr>
        <w:jc w:val="both"/>
        <w:rPr>
          <w:rFonts w:ascii="Arial" w:hAnsi="Arial"/>
        </w:rPr>
      </w:pPr>
      <w:r>
        <w:rPr>
          <w:rFonts w:ascii="Arial" w:hAnsi="Arial"/>
        </w:rPr>
        <w:t>The undersigned is a director and/or senior officer of the Issuer and has been duly authorized by a resolution of the board of directors of the Issuer to sign this Certificate of Compliance.</w:t>
      </w:r>
    </w:p>
    <w:p w14:paraId="59EA838F" w14:textId="77777777" w:rsidR="000065D9" w:rsidRDefault="000065D9">
      <w:pPr>
        <w:pStyle w:val="List"/>
        <w:numPr>
          <w:ilvl w:val="0"/>
          <w:numId w:val="23"/>
        </w:numPr>
        <w:jc w:val="both"/>
        <w:rPr>
          <w:rFonts w:ascii="Arial" w:hAnsi="Arial"/>
        </w:rPr>
      </w:pPr>
      <w:r>
        <w:rPr>
          <w:rFonts w:ascii="Arial" w:hAnsi="Arial"/>
          <w:color w:val="000000"/>
        </w:rPr>
        <w:t>To the knowledge of the Issuer, at the time an agreement in principle was reached, no party to the transaction had knowledge of any undisclosed material information relating to the Issuer, other than in relation to the transaction.</w:t>
      </w:r>
    </w:p>
    <w:p w14:paraId="14C5F293" w14:textId="77777777" w:rsidR="000065D9" w:rsidRDefault="000065D9">
      <w:pPr>
        <w:pStyle w:val="List"/>
        <w:numPr>
          <w:ilvl w:val="0"/>
          <w:numId w:val="23"/>
        </w:numPr>
        <w:jc w:val="both"/>
        <w:rPr>
          <w:rFonts w:ascii="Arial" w:hAnsi="Arial"/>
        </w:rPr>
      </w:pPr>
      <w:r>
        <w:rPr>
          <w:rFonts w:ascii="Arial" w:hAnsi="Arial"/>
        </w:rPr>
        <w:t>As of the date hereof there is no material information concerning the Issuer which has not been publicly disclosed.</w:t>
      </w:r>
    </w:p>
    <w:p w14:paraId="08F79AEB" w14:textId="77777777" w:rsidR="000065D9" w:rsidRDefault="000065D9">
      <w:pPr>
        <w:pStyle w:val="List"/>
        <w:numPr>
          <w:ilvl w:val="0"/>
          <w:numId w:val="23"/>
        </w:numPr>
        <w:jc w:val="both"/>
        <w:rPr>
          <w:rFonts w:ascii="Arial" w:hAnsi="Arial"/>
        </w:rPr>
      </w:pPr>
      <w:r>
        <w:rPr>
          <w:rFonts w:ascii="Arial" w:hAnsi="Arial"/>
        </w:rPr>
        <w:t xml:space="preserve">The undersigned hereby certifies to </w:t>
      </w:r>
      <w:r w:rsidR="00D77265">
        <w:rPr>
          <w:rFonts w:ascii="Arial" w:hAnsi="Arial"/>
        </w:rPr>
        <w:t xml:space="preserve">the Exchange </w:t>
      </w:r>
      <w:r>
        <w:rPr>
          <w:rFonts w:ascii="Arial" w:hAnsi="Arial"/>
        </w:rPr>
        <w:t xml:space="preserve">that the Issuer is in compliance with the requirements of </w:t>
      </w:r>
      <w:r w:rsidR="00CF6EEA">
        <w:rPr>
          <w:rFonts w:ascii="Arial" w:hAnsi="Arial"/>
        </w:rPr>
        <w:t xml:space="preserve">applicable securities legislation (as such term is defined in National Instrument 14-101) </w:t>
      </w:r>
      <w:r>
        <w:rPr>
          <w:rFonts w:ascii="Arial" w:hAnsi="Arial"/>
        </w:rPr>
        <w:t xml:space="preserve">and all </w:t>
      </w:r>
      <w:r w:rsidR="00D77265">
        <w:rPr>
          <w:rFonts w:ascii="Arial" w:hAnsi="Arial"/>
        </w:rPr>
        <w:t xml:space="preserve">Exchange </w:t>
      </w:r>
      <w:r>
        <w:rPr>
          <w:rFonts w:ascii="Arial" w:hAnsi="Arial"/>
        </w:rPr>
        <w:t xml:space="preserve">Requirements (as defined in </w:t>
      </w:r>
      <w:r w:rsidR="005A2257">
        <w:rPr>
          <w:rFonts w:ascii="Arial" w:hAnsi="Arial"/>
        </w:rPr>
        <w:t>CNSX</w:t>
      </w:r>
      <w:r>
        <w:rPr>
          <w:rFonts w:ascii="Arial" w:hAnsi="Arial"/>
        </w:rPr>
        <w:t xml:space="preserve"> Policy 1).</w:t>
      </w:r>
    </w:p>
    <w:p w14:paraId="1DFECE9D" w14:textId="77777777" w:rsidR="000065D9" w:rsidRDefault="000065D9">
      <w:pPr>
        <w:pStyle w:val="List"/>
        <w:numPr>
          <w:ilvl w:val="0"/>
          <w:numId w:val="23"/>
        </w:numPr>
        <w:jc w:val="both"/>
        <w:rPr>
          <w:rFonts w:ascii="Arial" w:hAnsi="Arial"/>
        </w:rPr>
      </w:pPr>
      <w:r>
        <w:rPr>
          <w:rFonts w:ascii="Arial" w:hAnsi="Arial"/>
        </w:rPr>
        <w:t>All of the information in this Form 10 Notice of Proposed Significant Transaction is true.</w:t>
      </w:r>
    </w:p>
    <w:p w14:paraId="53491B13" w14:textId="77777777" w:rsidR="000065D9" w:rsidRDefault="000065D9">
      <w:pPr>
        <w:pStyle w:val="BodyText"/>
        <w:tabs>
          <w:tab w:val="left" w:pos="4680"/>
          <w:tab w:val="left" w:pos="7200"/>
        </w:tabs>
        <w:spacing w:before="480"/>
        <w:jc w:val="both"/>
        <w:rPr>
          <w:rFonts w:ascii="Arial" w:hAnsi="Arial"/>
        </w:rPr>
      </w:pPr>
      <w:r>
        <w:rPr>
          <w:rFonts w:ascii="Arial" w:hAnsi="Arial"/>
        </w:rPr>
        <w:t xml:space="preserve">Dated </w:t>
      </w:r>
      <w:r>
        <w:rPr>
          <w:rFonts w:ascii="Arial" w:hAnsi="Arial"/>
          <w:u w:val="single"/>
        </w:rPr>
        <w:tab/>
      </w:r>
      <w:r>
        <w:rPr>
          <w:rFonts w:ascii="Arial" w:hAnsi="Arial"/>
        </w:rPr>
        <w:t>.</w:t>
      </w:r>
    </w:p>
    <w:p w14:paraId="36A09107" w14:textId="77777777" w:rsidR="000065D9" w:rsidRDefault="000065D9">
      <w:pPr>
        <w:pStyle w:val="List"/>
        <w:tabs>
          <w:tab w:val="left" w:pos="9180"/>
        </w:tabs>
        <w:ind w:left="5760" w:hanging="5760"/>
        <w:rPr>
          <w:rFonts w:ascii="Arial" w:hAnsi="Arial"/>
        </w:rPr>
      </w:pPr>
      <w:r>
        <w:rPr>
          <w:rFonts w:ascii="Arial" w:hAnsi="Arial"/>
        </w:rPr>
        <w:tab/>
      </w:r>
      <w:r>
        <w:rPr>
          <w:rFonts w:ascii="Arial" w:hAnsi="Arial"/>
          <w:u w:val="single"/>
        </w:rPr>
        <w:tab/>
      </w:r>
      <w:r>
        <w:rPr>
          <w:rFonts w:ascii="Arial" w:hAnsi="Arial"/>
          <w:u w:val="single"/>
        </w:rPr>
        <w:br/>
      </w:r>
      <w:r>
        <w:rPr>
          <w:rFonts w:ascii="Arial" w:hAnsi="Arial"/>
        </w:rPr>
        <w:t>Name of Director or Senior Officer</w:t>
      </w:r>
    </w:p>
    <w:p w14:paraId="48E88D50" w14:textId="77777777" w:rsidR="000065D9" w:rsidRDefault="000065D9">
      <w:pPr>
        <w:pStyle w:val="List"/>
        <w:tabs>
          <w:tab w:val="left" w:pos="9180"/>
          <w:tab w:val="left" w:pos="9360"/>
        </w:tabs>
        <w:ind w:left="5760" w:hanging="5760"/>
        <w:rPr>
          <w:rFonts w:ascii="Arial" w:hAnsi="Arial"/>
        </w:rPr>
      </w:pPr>
      <w:r>
        <w:rPr>
          <w:rFonts w:ascii="Arial" w:hAnsi="Arial"/>
        </w:rPr>
        <w:tab/>
      </w:r>
      <w:r>
        <w:rPr>
          <w:rFonts w:ascii="Arial" w:hAnsi="Arial"/>
          <w:u w:val="single"/>
        </w:rPr>
        <w:tab/>
      </w:r>
      <w:r>
        <w:rPr>
          <w:rFonts w:ascii="Arial" w:hAnsi="Arial"/>
        </w:rPr>
        <w:br/>
        <w:t>Signature</w:t>
      </w:r>
    </w:p>
    <w:p w14:paraId="1C8212C0" w14:textId="77777777" w:rsidR="000065D9" w:rsidRDefault="000065D9">
      <w:pPr>
        <w:pStyle w:val="BodyText"/>
        <w:tabs>
          <w:tab w:val="left" w:pos="9180"/>
        </w:tabs>
        <w:ind w:left="5760"/>
        <w:rPr>
          <w:rFonts w:ascii="Arial" w:hAnsi="Arial"/>
        </w:rPr>
      </w:pPr>
      <w:r>
        <w:rPr>
          <w:rFonts w:ascii="Arial" w:hAnsi="Arial"/>
          <w:u w:val="single"/>
        </w:rPr>
        <w:tab/>
      </w:r>
      <w:r>
        <w:rPr>
          <w:rFonts w:ascii="Arial" w:hAnsi="Arial"/>
        </w:rPr>
        <w:br/>
        <w:t>Official Capacity</w:t>
      </w:r>
      <w:bookmarkEnd w:id="0"/>
    </w:p>
    <w:sectPr w:rsidR="000065D9" w:rsidSect="0046127E">
      <w:headerReference w:type="even" r:id="rId7"/>
      <w:headerReference w:type="default" r:id="rId8"/>
      <w:footerReference w:type="default" r:id="rId9"/>
      <w:headerReference w:type="first" r:id="rId10"/>
      <w:footerReference w:type="first" r:id="rId11"/>
      <w:pgSz w:w="12240" w:h="15840" w:code="1"/>
      <w:pgMar w:top="1296" w:right="1440" w:bottom="1152"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C937" w14:textId="77777777" w:rsidR="00BA19DD" w:rsidRDefault="00BA19DD">
      <w:r>
        <w:separator/>
      </w:r>
    </w:p>
  </w:endnote>
  <w:endnote w:type="continuationSeparator" w:id="0">
    <w:p w14:paraId="27603DDE" w14:textId="77777777" w:rsidR="00BA19DD" w:rsidRDefault="00BA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E360" w14:textId="77777777" w:rsidR="000065D9" w:rsidRDefault="000065D9">
    <w:pPr>
      <w:pStyle w:val="Footer"/>
      <w:tabs>
        <w:tab w:val="clear" w:pos="8640"/>
        <w:tab w:val="left" w:pos="6930"/>
        <w:tab w:val="right" w:pos="9360"/>
      </w:tabs>
      <w:rPr>
        <w:b/>
      </w:rPr>
    </w:pPr>
  </w:p>
  <w:p w14:paraId="6FBDBD01" w14:textId="77777777" w:rsidR="000065D9" w:rsidRDefault="006A2666" w:rsidP="00276D15">
    <w:pPr>
      <w:tabs>
        <w:tab w:val="center" w:pos="4680"/>
        <w:tab w:val="left" w:pos="8370"/>
      </w:tabs>
      <w:jc w:val="center"/>
      <w:rPr>
        <w:rStyle w:val="PageNumber"/>
        <w:rFonts w:ascii="Arial" w:hAnsi="Arial" w:cs="Arial"/>
        <w:b/>
      </w:rPr>
    </w:pPr>
    <w:r>
      <w:rPr>
        <w:b/>
        <w:noProof/>
      </w:rPr>
      <mc:AlternateContent>
        <mc:Choice Requires="wps">
          <w:drawing>
            <wp:anchor distT="0" distB="0" distL="114300" distR="114300" simplePos="0" relativeHeight="251658240" behindDoc="0" locked="0" layoutInCell="1" allowOverlap="1" wp14:anchorId="177C32F4" wp14:editId="12BB6B32">
              <wp:simplePos x="0" y="0"/>
              <wp:positionH relativeFrom="column">
                <wp:posOffset>72390</wp:posOffset>
              </wp:positionH>
              <wp:positionV relativeFrom="paragraph">
                <wp:posOffset>-152400</wp:posOffset>
              </wp:positionV>
              <wp:extent cx="5863590" cy="0"/>
              <wp:effectExtent l="0" t="0" r="3810" b="0"/>
              <wp:wrapNone/>
              <wp:docPr id="8530149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B4CFA" id="Line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">
              <o:lock v:ext="edit" shapetype="f"/>
            </v:line>
          </w:pict>
        </mc:Fallback>
      </mc:AlternateContent>
    </w:r>
    <w:r w:rsidR="000065D9">
      <w:rPr>
        <w:rFonts w:ascii="Arial" w:hAnsi="Arial" w:cs="Arial"/>
        <w:b/>
      </w:rPr>
      <w:t>FORM 10 - NOTICE OF PROPOSED</w:t>
    </w:r>
  </w:p>
  <w:p w14:paraId="5D08B51D" w14:textId="77777777" w:rsidR="000065D9" w:rsidRDefault="000065D9" w:rsidP="00276D15">
    <w:pPr>
      <w:tabs>
        <w:tab w:val="center" w:pos="4680"/>
        <w:tab w:val="right" w:pos="9180"/>
      </w:tabs>
      <w:jc w:val="center"/>
      <w:rPr>
        <w:rStyle w:val="PageNumber"/>
        <w:rFonts w:ascii="Arial" w:hAnsi="Arial" w:cs="Arial"/>
        <w:b/>
      </w:rPr>
    </w:pPr>
    <w:r>
      <w:rPr>
        <w:rFonts w:ascii="Arial" w:hAnsi="Arial" w:cs="Arial"/>
        <w:b/>
      </w:rPr>
      <w:t>SIGNIFICANT TRANSACTION</w:t>
    </w:r>
  </w:p>
  <w:p w14:paraId="32190D00" w14:textId="77777777" w:rsidR="000065D9" w:rsidRPr="00276D15" w:rsidRDefault="00E84261" w:rsidP="00276D15">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January2015</w:t>
    </w:r>
  </w:p>
  <w:p w14:paraId="06148F52" w14:textId="77777777" w:rsidR="00276D15" w:rsidRPr="00276D15" w:rsidRDefault="00276D15" w:rsidP="00276D15">
    <w:pPr>
      <w:pStyle w:val="Footer"/>
      <w:tabs>
        <w:tab w:val="clear" w:pos="4320"/>
        <w:tab w:val="clear" w:pos="8640"/>
        <w:tab w:val="center" w:pos="4860"/>
        <w:tab w:val="right" w:pos="9360"/>
      </w:tabs>
      <w:jc w:val="center"/>
      <w:rPr>
        <w:rStyle w:val="PageNumber"/>
        <w:rFonts w:ascii="Arial" w:hAnsi="Arial" w:cs="Arial"/>
        <w:sz w:val="16"/>
        <w:szCs w:val="16"/>
      </w:rPr>
    </w:pPr>
    <w:r w:rsidRPr="00276D15">
      <w:rPr>
        <w:rStyle w:val="PageNumber"/>
        <w:rFonts w:ascii="Arial" w:hAnsi="Arial" w:cs="Arial"/>
        <w:sz w:val="16"/>
        <w:szCs w:val="16"/>
      </w:rPr>
      <w:t xml:space="preserve">Page </w:t>
    </w:r>
    <w:r w:rsidRPr="00276D15">
      <w:rPr>
        <w:rStyle w:val="PageNumber"/>
        <w:rFonts w:ascii="Arial" w:hAnsi="Arial" w:cs="Arial"/>
        <w:sz w:val="16"/>
        <w:szCs w:val="16"/>
      </w:rPr>
      <w:fldChar w:fldCharType="begin"/>
    </w:r>
    <w:r w:rsidRPr="00276D15">
      <w:rPr>
        <w:rStyle w:val="PageNumber"/>
        <w:rFonts w:ascii="Arial" w:hAnsi="Arial" w:cs="Arial"/>
        <w:sz w:val="16"/>
        <w:szCs w:val="16"/>
      </w:rPr>
      <w:instrText xml:space="preserve"> PAGE </w:instrText>
    </w:r>
    <w:r w:rsidRPr="00276D15">
      <w:rPr>
        <w:rStyle w:val="PageNumber"/>
        <w:rFonts w:ascii="Arial" w:hAnsi="Arial" w:cs="Arial"/>
        <w:sz w:val="16"/>
        <w:szCs w:val="16"/>
      </w:rPr>
      <w:fldChar w:fldCharType="separate"/>
    </w:r>
    <w:r w:rsidR="00E84261">
      <w:rPr>
        <w:rStyle w:val="PageNumber"/>
        <w:rFonts w:ascii="Arial" w:hAnsi="Arial" w:cs="Arial"/>
        <w:noProof/>
        <w:sz w:val="16"/>
        <w:szCs w:val="16"/>
      </w:rPr>
      <w:t>1</w:t>
    </w:r>
    <w:r w:rsidRPr="00276D15">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26E3" w14:textId="77777777" w:rsidR="000065D9" w:rsidRDefault="00BA19DD">
    <w:pPr>
      <w:pStyle w:val="Footer"/>
      <w:tabs>
        <w:tab w:val="clear" w:pos="8640"/>
        <w:tab w:val="left" w:pos="6930"/>
        <w:tab w:val="right" w:pos="9360"/>
      </w:tabs>
      <w:jc w:val="center"/>
      <w:rPr>
        <w:rStyle w:val="PageNumber"/>
        <w:rFonts w:ascii="Arial" w:hAnsi="Arial"/>
        <w:b/>
        <w:sz w:val="24"/>
      </w:rPr>
    </w:pPr>
    <w:r>
      <w:rPr>
        <w:rFonts w:ascii="Century Gothic" w:hAnsi="Century Gothic"/>
        <w:b/>
        <w:noProof/>
        <w:sz w:val="24"/>
        <w:u w:val="single"/>
      </w:rPr>
      <w:object w:dxaOrig="4410" w:dyaOrig="3255" w14:anchorId="3B0C2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64.05pt;margin-top:1.8pt;width:100.8pt;height:31.6pt;z-index:251657216;mso-wrap-edited:f;mso-width-percent:0;mso-height-percent:0;mso-width-percent:0;mso-height-percent:0">
          <v:imagedata r:id="rId1" o:title=""/>
          <w10:wrap type="topAndBottom"/>
        </v:shape>
        <o:OLEObject Type="Embed" ProgID="PBrush" ShapeID="_x0000_s1025" DrawAspect="Content" ObjectID="_1754996153" r:id="rId2"/>
      </w:object>
    </w:r>
    <w:r w:rsidR="000065D9">
      <w:rPr>
        <w:rFonts w:ascii="Century Gothic" w:hAnsi="Century Gothic"/>
        <w:b/>
        <w:sz w:val="24"/>
      </w:rPr>
      <w:br/>
    </w:r>
    <w:r w:rsidR="000065D9">
      <w:rPr>
        <w:rFonts w:ascii="Arial" w:hAnsi="Arial"/>
        <w:b/>
        <w:sz w:val="24"/>
      </w:rPr>
      <w:t xml:space="preserve">Page </w:t>
    </w:r>
    <w:r w:rsidR="000065D9">
      <w:rPr>
        <w:rStyle w:val="PageNumber"/>
        <w:rFonts w:ascii="Arial" w:hAnsi="Arial"/>
        <w:b/>
        <w:sz w:val="24"/>
      </w:rPr>
      <w:fldChar w:fldCharType="begin"/>
    </w:r>
    <w:r w:rsidR="000065D9">
      <w:rPr>
        <w:rStyle w:val="PageNumber"/>
        <w:rFonts w:ascii="Arial" w:hAnsi="Arial"/>
        <w:b/>
        <w:sz w:val="24"/>
      </w:rPr>
      <w:instrText xml:space="preserve"> PAGE </w:instrText>
    </w:r>
    <w:r w:rsidR="000065D9">
      <w:rPr>
        <w:rStyle w:val="PageNumber"/>
        <w:rFonts w:ascii="Arial" w:hAnsi="Arial"/>
        <w:b/>
        <w:sz w:val="24"/>
      </w:rPr>
      <w:fldChar w:fldCharType="separate"/>
    </w:r>
    <w:r w:rsidR="000065D9">
      <w:rPr>
        <w:rStyle w:val="PageNumber"/>
        <w:rFonts w:ascii="Arial" w:hAnsi="Arial"/>
        <w:b/>
        <w:noProof/>
        <w:sz w:val="24"/>
      </w:rPr>
      <w:t>1</w:t>
    </w:r>
    <w:r w:rsidR="000065D9">
      <w:rPr>
        <w:rStyle w:val="PageNumber"/>
        <w:rFonts w:ascii="Arial" w:hAnsi="Arial"/>
        <w:b/>
        <w:sz w:val="24"/>
      </w:rPr>
      <w:fldChar w:fldCharType="end"/>
    </w:r>
  </w:p>
  <w:p w14:paraId="34998172" w14:textId="77777777" w:rsidR="000065D9" w:rsidRDefault="000065D9">
    <w:pPr>
      <w:pStyle w:val="Footer"/>
      <w:tabs>
        <w:tab w:val="center" w:pos="4680"/>
        <w:tab w:val="right" w:pos="9360"/>
      </w:tabs>
      <w:rPr>
        <w:b/>
        <w:sz w:val="24"/>
      </w:rPr>
    </w:pPr>
    <w:r>
      <w:rPr>
        <w:b/>
        <w:sz w:val="24"/>
      </w:rPr>
      <w:tab/>
    </w:r>
  </w:p>
  <w:p w14:paraId="0007C7FD" w14:textId="77777777" w:rsidR="000065D9" w:rsidRDefault="000065D9">
    <w:pPr>
      <w:pStyle w:val="Footer"/>
      <w:tabs>
        <w:tab w:val="center" w:pos="47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8EE9" w14:textId="77777777" w:rsidR="00BA19DD" w:rsidRDefault="00BA19DD">
      <w:r>
        <w:separator/>
      </w:r>
    </w:p>
  </w:footnote>
  <w:footnote w:type="continuationSeparator" w:id="0">
    <w:p w14:paraId="200A22EB" w14:textId="77777777" w:rsidR="00BA19DD" w:rsidRDefault="00BA19DD">
      <w:r>
        <w:continuationSeparator/>
      </w:r>
    </w:p>
  </w:footnote>
  <w:footnote w:id="1">
    <w:p w14:paraId="4BF79A47" w14:textId="77777777" w:rsidR="002D251D" w:rsidRDefault="002D251D">
      <w:pPr>
        <w:pStyle w:val="FootnoteText"/>
      </w:pPr>
      <w:r>
        <w:rPr>
          <w:rStyle w:val="FootnoteReference"/>
        </w:rPr>
        <w:footnoteRef/>
      </w:r>
      <w:r>
        <w:t xml:space="preserve"> If the transaction involved the issuance of securities, other than debt securities that are not convertible into </w:t>
      </w:r>
      <w:r>
        <w:tab/>
      </w:r>
      <w:r w:rsidR="00872268">
        <w:t>list</w:t>
      </w:r>
      <w:r>
        <w:t>ed securities, use Form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71E7" w14:textId="77777777" w:rsidR="000065D9" w:rsidRDefault="000065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418EB9" w14:textId="77777777" w:rsidR="000065D9" w:rsidRDefault="00006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06A6" w14:textId="77777777" w:rsidR="000065D9" w:rsidRDefault="000065D9">
    <w:pPr>
      <w:pStyle w:val="Header"/>
      <w:framePr w:wrap="around" w:vAnchor="text" w:hAnchor="margin" w:xAlign="center" w:y="1"/>
      <w:rPr>
        <w:rStyle w:val="PageNumber"/>
        <w:sz w:val="24"/>
      </w:rPr>
    </w:pPr>
  </w:p>
  <w:p w14:paraId="2CB80E5C" w14:textId="77777777" w:rsidR="000065D9" w:rsidRDefault="000065D9" w:rsidP="0046127E">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21D2" w14:textId="77777777" w:rsidR="000065D9" w:rsidRPr="00A57D7A" w:rsidRDefault="000065D9">
    <w:pPr>
      <w:pStyle w:val="Header"/>
      <w:jc w:val="right"/>
      <w:rPr>
        <w:b/>
      </w:rPr>
    </w:pPr>
    <w:r>
      <w:rPr>
        <w:b/>
      </w:rPr>
      <w:t xml:space="preserve">DRAFT - </w:t>
    </w:r>
    <w:r>
      <w:rPr>
        <w:b/>
      </w:rPr>
      <w:fldChar w:fldCharType="begin"/>
    </w:r>
    <w:r>
      <w:rPr>
        <w:b/>
      </w:rPr>
      <w:instrText xml:space="preserve"> DATE \@ "M/d/yyyy" </w:instrText>
    </w:r>
    <w:r>
      <w:rPr>
        <w:b/>
      </w:rPr>
      <w:fldChar w:fldCharType="separate"/>
    </w:r>
    <w:r w:rsidR="006A2666">
      <w:rPr>
        <w:b/>
        <w:noProof/>
      </w:rPr>
      <w:t>8/31/2023</w:t>
    </w:r>
    <w:r>
      <w:rPr>
        <w:b/>
      </w:rPr>
      <w:fldChar w:fldCharType="end"/>
    </w:r>
    <w:r>
      <w:rPr>
        <w:b/>
      </w:rPr>
      <w:t xml:space="preserve"> </w:t>
    </w:r>
    <w:r>
      <w:rPr>
        <w:b/>
      </w:rPr>
      <w:fldChar w:fldCharType="begin"/>
    </w:r>
    <w:r>
      <w:rPr>
        <w:b/>
      </w:rPr>
      <w:instrText xml:space="preserve"> TIME \@ "h:mm am/pm" </w:instrText>
    </w:r>
    <w:r>
      <w:rPr>
        <w:b/>
      </w:rPr>
      <w:fldChar w:fldCharType="separate"/>
    </w:r>
    <w:r w:rsidR="006A2666">
      <w:rPr>
        <w:b/>
        <w:noProof/>
      </w:rPr>
      <w:t>2:09 PM</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CAE"/>
    <w:multiLevelType w:val="singleLevel"/>
    <w:tmpl w:val="9F2606B0"/>
    <w:lvl w:ilvl="0">
      <w:start w:val="3"/>
      <w:numFmt w:val="decimal"/>
      <w:lvlText w:val="%1."/>
      <w:lvlJc w:val="left"/>
      <w:pPr>
        <w:tabs>
          <w:tab w:val="num" w:pos="720"/>
        </w:tabs>
        <w:ind w:left="720" w:hanging="720"/>
      </w:pPr>
      <w:rPr>
        <w:rFonts w:ascii="Century Gothic" w:hAnsi="Century Gothic" w:hint="default"/>
        <w:b/>
      </w:rPr>
    </w:lvl>
  </w:abstractNum>
  <w:abstractNum w:abstractNumId="1" w15:restartNumberingAfterBreak="0">
    <w:nsid w:val="04DF1A06"/>
    <w:multiLevelType w:val="singleLevel"/>
    <w:tmpl w:val="0622BA54"/>
    <w:lvl w:ilvl="0">
      <w:start w:val="5"/>
      <w:numFmt w:val="lowerLetter"/>
      <w:lvlText w:val="(%1)"/>
      <w:lvlJc w:val="left"/>
      <w:pPr>
        <w:tabs>
          <w:tab w:val="num" w:pos="2160"/>
        </w:tabs>
        <w:ind w:left="2160" w:hanging="1080"/>
      </w:pPr>
      <w:rPr>
        <w:rFonts w:hint="default"/>
      </w:rPr>
    </w:lvl>
  </w:abstractNum>
  <w:abstractNum w:abstractNumId="2" w15:restartNumberingAfterBreak="0">
    <w:nsid w:val="188F4CE8"/>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197C6B16"/>
    <w:multiLevelType w:val="singleLevel"/>
    <w:tmpl w:val="115EC0FC"/>
    <w:lvl w:ilvl="0">
      <w:start w:val="1"/>
      <w:numFmt w:val="decimal"/>
      <w:lvlText w:val="%1."/>
      <w:lvlJc w:val="left"/>
      <w:pPr>
        <w:tabs>
          <w:tab w:val="num" w:pos="1080"/>
        </w:tabs>
        <w:ind w:left="1080" w:hanging="1080"/>
      </w:pPr>
      <w:rPr>
        <w:rFonts w:hint="default"/>
      </w:rPr>
    </w:lvl>
  </w:abstractNum>
  <w:abstractNum w:abstractNumId="4" w15:restartNumberingAfterBreak="0">
    <w:nsid w:val="1AA73013"/>
    <w:multiLevelType w:val="singleLevel"/>
    <w:tmpl w:val="2B7EE6A2"/>
    <w:lvl w:ilvl="0">
      <w:start w:val="2"/>
      <w:numFmt w:val="decimal"/>
      <w:lvlText w:val="%1."/>
      <w:lvlJc w:val="left"/>
      <w:pPr>
        <w:tabs>
          <w:tab w:val="num" w:pos="1166"/>
        </w:tabs>
        <w:ind w:left="1166" w:hanging="1166"/>
      </w:pPr>
      <w:rPr>
        <w:u w:val="none"/>
      </w:rPr>
    </w:lvl>
  </w:abstractNum>
  <w:abstractNum w:abstractNumId="5" w15:restartNumberingAfterBreak="0">
    <w:nsid w:val="24046531"/>
    <w:multiLevelType w:val="singleLevel"/>
    <w:tmpl w:val="92DA3EBE"/>
    <w:lvl w:ilvl="0">
      <w:start w:val="5"/>
      <w:numFmt w:val="decimal"/>
      <w:lvlText w:val="%1."/>
      <w:lvlJc w:val="left"/>
      <w:pPr>
        <w:tabs>
          <w:tab w:val="num" w:pos="1080"/>
        </w:tabs>
        <w:ind w:left="1080" w:hanging="1080"/>
      </w:pPr>
      <w:rPr>
        <w:rFonts w:hint="default"/>
      </w:rPr>
    </w:lvl>
  </w:abstractNum>
  <w:abstractNum w:abstractNumId="6" w15:restartNumberingAfterBreak="0">
    <w:nsid w:val="24922058"/>
    <w:multiLevelType w:val="singleLevel"/>
    <w:tmpl w:val="0409000F"/>
    <w:lvl w:ilvl="0">
      <w:start w:val="6"/>
      <w:numFmt w:val="decimal"/>
      <w:lvlText w:val="%1."/>
      <w:lvlJc w:val="left"/>
      <w:pPr>
        <w:tabs>
          <w:tab w:val="num" w:pos="360"/>
        </w:tabs>
        <w:ind w:left="360" w:hanging="360"/>
      </w:pPr>
      <w:rPr>
        <w:rFonts w:hint="default"/>
      </w:rPr>
    </w:lvl>
  </w:abstractNum>
  <w:abstractNum w:abstractNumId="7" w15:restartNumberingAfterBreak="0">
    <w:nsid w:val="27510A65"/>
    <w:multiLevelType w:val="hybridMultilevel"/>
    <w:tmpl w:val="FC305618"/>
    <w:lvl w:ilvl="0" w:tplc="B906BB7E">
      <w:start w:val="2"/>
      <w:numFmt w:val="decimal"/>
      <w:lvlText w:val="%1."/>
      <w:lvlJc w:val="left"/>
      <w:pPr>
        <w:tabs>
          <w:tab w:val="num" w:pos="1080"/>
        </w:tabs>
        <w:ind w:left="1080" w:hanging="108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27789D"/>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29655154"/>
    <w:multiLevelType w:val="singleLevel"/>
    <w:tmpl w:val="6FF8E312"/>
    <w:lvl w:ilvl="0">
      <w:start w:val="1"/>
      <w:numFmt w:val="lowerLetter"/>
      <w:lvlText w:val="(%1)"/>
      <w:lvlJc w:val="left"/>
      <w:pPr>
        <w:tabs>
          <w:tab w:val="num" w:pos="2160"/>
        </w:tabs>
        <w:ind w:left="2160" w:hanging="1080"/>
      </w:pPr>
      <w:rPr>
        <w:rFonts w:hint="default"/>
      </w:rPr>
    </w:lvl>
  </w:abstractNum>
  <w:abstractNum w:abstractNumId="10" w15:restartNumberingAfterBreak="0">
    <w:nsid w:val="2AD55637"/>
    <w:multiLevelType w:val="singleLevel"/>
    <w:tmpl w:val="0409000F"/>
    <w:lvl w:ilvl="0">
      <w:start w:val="10"/>
      <w:numFmt w:val="decimal"/>
      <w:lvlText w:val="%1."/>
      <w:lvlJc w:val="left"/>
      <w:pPr>
        <w:tabs>
          <w:tab w:val="num" w:pos="360"/>
        </w:tabs>
        <w:ind w:left="360" w:hanging="360"/>
      </w:pPr>
      <w:rPr>
        <w:rFonts w:hint="default"/>
      </w:rPr>
    </w:lvl>
  </w:abstractNum>
  <w:abstractNum w:abstractNumId="11" w15:restartNumberingAfterBreak="0">
    <w:nsid w:val="2F396CFB"/>
    <w:multiLevelType w:val="multilevel"/>
    <w:tmpl w:val="266EA8F8"/>
    <w:lvl w:ilvl="0">
      <w:start w:val="3"/>
      <w:numFmt w:val="decimal"/>
      <w:lvlText w:val="%1."/>
      <w:lvlJc w:val="left"/>
      <w:pPr>
        <w:tabs>
          <w:tab w:val="num" w:pos="1080"/>
        </w:tabs>
        <w:ind w:left="1080" w:hanging="1080"/>
      </w:pPr>
      <w:rPr>
        <w:rFonts w:hint="default"/>
        <w:u w:val="no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30C64A38"/>
    <w:multiLevelType w:val="singleLevel"/>
    <w:tmpl w:val="05F4C128"/>
    <w:lvl w:ilvl="0">
      <w:start w:val="1"/>
      <w:numFmt w:val="decimal"/>
      <w:lvlText w:val="(%1)"/>
      <w:lvlJc w:val="left"/>
      <w:pPr>
        <w:tabs>
          <w:tab w:val="num" w:pos="390"/>
        </w:tabs>
        <w:ind w:left="390" w:hanging="390"/>
      </w:pPr>
      <w:rPr>
        <w:rFonts w:hint="default"/>
      </w:rPr>
    </w:lvl>
  </w:abstractNum>
  <w:abstractNum w:abstractNumId="13" w15:restartNumberingAfterBreak="0">
    <w:nsid w:val="31DA420F"/>
    <w:multiLevelType w:val="singleLevel"/>
    <w:tmpl w:val="162C1202"/>
    <w:lvl w:ilvl="0">
      <w:start w:val="1"/>
      <w:numFmt w:val="decimal"/>
      <w:lvlText w:val="%1."/>
      <w:lvlJc w:val="left"/>
      <w:pPr>
        <w:tabs>
          <w:tab w:val="num" w:pos="1080"/>
        </w:tabs>
        <w:ind w:left="1080" w:hanging="1080"/>
      </w:pPr>
      <w:rPr>
        <w:rFonts w:hint="default"/>
      </w:rPr>
    </w:lvl>
  </w:abstractNum>
  <w:abstractNum w:abstractNumId="14" w15:restartNumberingAfterBreak="0">
    <w:nsid w:val="37EB5F7A"/>
    <w:multiLevelType w:val="singleLevel"/>
    <w:tmpl w:val="24A8873A"/>
    <w:lvl w:ilvl="0">
      <w:start w:val="9"/>
      <w:numFmt w:val="decimal"/>
      <w:lvlText w:val="%1."/>
      <w:lvlJc w:val="left"/>
      <w:pPr>
        <w:tabs>
          <w:tab w:val="num" w:pos="1080"/>
        </w:tabs>
        <w:ind w:left="1080" w:hanging="1080"/>
      </w:pPr>
      <w:rPr>
        <w:rFonts w:hint="default"/>
      </w:rPr>
    </w:lvl>
  </w:abstractNum>
  <w:abstractNum w:abstractNumId="15" w15:restartNumberingAfterBreak="0">
    <w:nsid w:val="3EA90D0B"/>
    <w:multiLevelType w:val="singleLevel"/>
    <w:tmpl w:val="10E803B4"/>
    <w:lvl w:ilvl="0">
      <w:start w:val="15"/>
      <w:numFmt w:val="decimal"/>
      <w:lvlText w:val="%1."/>
      <w:lvlJc w:val="left"/>
      <w:pPr>
        <w:tabs>
          <w:tab w:val="num" w:pos="1080"/>
        </w:tabs>
        <w:ind w:left="1080" w:hanging="1080"/>
      </w:pPr>
      <w:rPr>
        <w:rFonts w:hint="default"/>
      </w:rPr>
    </w:lvl>
  </w:abstractNum>
  <w:abstractNum w:abstractNumId="16" w15:restartNumberingAfterBreak="0">
    <w:nsid w:val="4A6A026B"/>
    <w:multiLevelType w:val="multilevel"/>
    <w:tmpl w:val="F3744346"/>
    <w:lvl w:ilvl="0">
      <w:start w:val="3"/>
      <w:numFmt w:val="decimal"/>
      <w:lvlText w:val="%1."/>
      <w:lvlJc w:val="left"/>
      <w:pPr>
        <w:tabs>
          <w:tab w:val="num" w:pos="2160"/>
        </w:tabs>
        <w:ind w:left="2160" w:hanging="1080"/>
      </w:pPr>
      <w:rPr>
        <w:rFonts w:hint="default"/>
        <w:u w:val="no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7" w15:restartNumberingAfterBreak="0">
    <w:nsid w:val="4EA673D5"/>
    <w:multiLevelType w:val="singleLevel"/>
    <w:tmpl w:val="27CC0AD2"/>
    <w:lvl w:ilvl="0">
      <w:start w:val="6"/>
      <w:numFmt w:val="decimal"/>
      <w:lvlText w:val="%1."/>
      <w:lvlJc w:val="left"/>
      <w:pPr>
        <w:tabs>
          <w:tab w:val="num" w:pos="1080"/>
        </w:tabs>
        <w:ind w:left="1080" w:hanging="1080"/>
      </w:pPr>
      <w:rPr>
        <w:rFonts w:hint="default"/>
      </w:rPr>
    </w:lvl>
  </w:abstractNum>
  <w:abstractNum w:abstractNumId="18" w15:restartNumberingAfterBreak="0">
    <w:nsid w:val="4FCB6210"/>
    <w:multiLevelType w:val="hybridMultilevel"/>
    <w:tmpl w:val="7A72D79A"/>
    <w:lvl w:ilvl="0" w:tplc="0DEA0E42">
      <w:start w:val="3"/>
      <w:numFmt w:val="decimal"/>
      <w:lvlText w:val="%1."/>
      <w:lvlJc w:val="left"/>
      <w:pPr>
        <w:tabs>
          <w:tab w:val="num" w:pos="1080"/>
        </w:tabs>
        <w:ind w:left="1080" w:hanging="108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2E047D"/>
    <w:multiLevelType w:val="singleLevel"/>
    <w:tmpl w:val="A8F2DC0E"/>
    <w:lvl w:ilvl="0">
      <w:start w:val="3"/>
      <w:numFmt w:val="decimal"/>
      <w:lvlText w:val="%1."/>
      <w:lvlJc w:val="left"/>
      <w:pPr>
        <w:tabs>
          <w:tab w:val="num" w:pos="1080"/>
        </w:tabs>
        <w:ind w:left="1080" w:hanging="1080"/>
      </w:pPr>
      <w:rPr>
        <w:rFonts w:hint="default"/>
      </w:rPr>
    </w:lvl>
  </w:abstractNum>
  <w:abstractNum w:abstractNumId="20" w15:restartNumberingAfterBreak="0">
    <w:nsid w:val="55932F2D"/>
    <w:multiLevelType w:val="singleLevel"/>
    <w:tmpl w:val="707EF16E"/>
    <w:lvl w:ilvl="0">
      <w:start w:val="1"/>
      <w:numFmt w:val="decimal"/>
      <w:lvlText w:val="%1."/>
      <w:lvlJc w:val="left"/>
      <w:pPr>
        <w:tabs>
          <w:tab w:val="num" w:pos="360"/>
        </w:tabs>
        <w:ind w:left="360" w:hanging="360"/>
      </w:pPr>
      <w:rPr>
        <w:u w:val="none"/>
      </w:rPr>
    </w:lvl>
  </w:abstractNum>
  <w:abstractNum w:abstractNumId="21" w15:restartNumberingAfterBreak="0">
    <w:nsid w:val="58D51EF3"/>
    <w:multiLevelType w:val="multilevel"/>
    <w:tmpl w:val="7A72D79A"/>
    <w:lvl w:ilvl="0">
      <w:start w:val="3"/>
      <w:numFmt w:val="decimal"/>
      <w:lvlText w:val="%1."/>
      <w:lvlJc w:val="left"/>
      <w:pPr>
        <w:tabs>
          <w:tab w:val="num" w:pos="1080"/>
        </w:tabs>
        <w:ind w:left="1080" w:hanging="108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9037E48"/>
    <w:multiLevelType w:val="singleLevel"/>
    <w:tmpl w:val="805E0B8E"/>
    <w:lvl w:ilvl="0">
      <w:start w:val="5"/>
      <w:numFmt w:val="decimal"/>
      <w:lvlText w:val="%1."/>
      <w:lvlJc w:val="left"/>
      <w:pPr>
        <w:tabs>
          <w:tab w:val="num" w:pos="720"/>
        </w:tabs>
        <w:ind w:left="720" w:hanging="720"/>
      </w:pPr>
      <w:rPr>
        <w:rFonts w:hint="default"/>
        <w:u w:val="none"/>
      </w:rPr>
    </w:lvl>
  </w:abstractNum>
  <w:abstractNum w:abstractNumId="23" w15:restartNumberingAfterBreak="0">
    <w:nsid w:val="5A6F2B52"/>
    <w:multiLevelType w:val="singleLevel"/>
    <w:tmpl w:val="0409000F"/>
    <w:lvl w:ilvl="0">
      <w:start w:val="7"/>
      <w:numFmt w:val="decimal"/>
      <w:lvlText w:val="%1."/>
      <w:lvlJc w:val="left"/>
      <w:pPr>
        <w:tabs>
          <w:tab w:val="num" w:pos="360"/>
        </w:tabs>
        <w:ind w:left="360" w:hanging="360"/>
      </w:pPr>
      <w:rPr>
        <w:rFonts w:hint="default"/>
      </w:rPr>
    </w:lvl>
  </w:abstractNum>
  <w:abstractNum w:abstractNumId="24" w15:restartNumberingAfterBreak="0">
    <w:nsid w:val="5B661DBA"/>
    <w:multiLevelType w:val="singleLevel"/>
    <w:tmpl w:val="2D6CDE7A"/>
    <w:lvl w:ilvl="0">
      <w:start w:val="1"/>
      <w:numFmt w:val="lowerLetter"/>
      <w:lvlText w:val="%1)"/>
      <w:lvlJc w:val="left"/>
      <w:pPr>
        <w:tabs>
          <w:tab w:val="num" w:pos="1800"/>
        </w:tabs>
        <w:ind w:left="1800" w:hanging="360"/>
      </w:pPr>
      <w:rPr>
        <w:rFonts w:hint="default"/>
      </w:rPr>
    </w:lvl>
  </w:abstractNum>
  <w:abstractNum w:abstractNumId="25" w15:restartNumberingAfterBreak="0">
    <w:nsid w:val="5E5520AE"/>
    <w:multiLevelType w:val="singleLevel"/>
    <w:tmpl w:val="DE063E16"/>
    <w:lvl w:ilvl="0">
      <w:start w:val="1"/>
      <w:numFmt w:val="decimal"/>
      <w:lvlText w:val="%1."/>
      <w:lvlJc w:val="left"/>
      <w:pPr>
        <w:tabs>
          <w:tab w:val="num" w:pos="1080"/>
        </w:tabs>
        <w:ind w:left="1080" w:hanging="1080"/>
      </w:pPr>
      <w:rPr>
        <w:rFonts w:hint="default"/>
      </w:rPr>
    </w:lvl>
  </w:abstractNum>
  <w:abstractNum w:abstractNumId="26" w15:restartNumberingAfterBreak="0">
    <w:nsid w:val="5E983BE9"/>
    <w:multiLevelType w:val="singleLevel"/>
    <w:tmpl w:val="0409000F"/>
    <w:lvl w:ilvl="0">
      <w:start w:val="5"/>
      <w:numFmt w:val="decimal"/>
      <w:lvlText w:val="%1."/>
      <w:lvlJc w:val="left"/>
      <w:pPr>
        <w:tabs>
          <w:tab w:val="num" w:pos="360"/>
        </w:tabs>
        <w:ind w:left="360" w:hanging="360"/>
      </w:pPr>
      <w:rPr>
        <w:rFonts w:hint="default"/>
      </w:rPr>
    </w:lvl>
  </w:abstractNum>
  <w:abstractNum w:abstractNumId="27" w15:restartNumberingAfterBreak="0">
    <w:nsid w:val="71290289"/>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78F63ACC"/>
    <w:multiLevelType w:val="singleLevel"/>
    <w:tmpl w:val="0409000F"/>
    <w:lvl w:ilvl="0">
      <w:start w:val="6"/>
      <w:numFmt w:val="decimal"/>
      <w:lvlText w:val="%1."/>
      <w:lvlJc w:val="left"/>
      <w:pPr>
        <w:tabs>
          <w:tab w:val="num" w:pos="360"/>
        </w:tabs>
        <w:ind w:left="360" w:hanging="360"/>
      </w:pPr>
      <w:rPr>
        <w:rFonts w:hint="default"/>
      </w:rPr>
    </w:lvl>
  </w:abstractNum>
  <w:abstractNum w:abstractNumId="29" w15:restartNumberingAfterBreak="0">
    <w:nsid w:val="79D94BAD"/>
    <w:multiLevelType w:val="hybridMultilevel"/>
    <w:tmpl w:val="266EA8F8"/>
    <w:lvl w:ilvl="0" w:tplc="C79AD9D0">
      <w:start w:val="3"/>
      <w:numFmt w:val="decimal"/>
      <w:lvlText w:val="%1."/>
      <w:lvlJc w:val="left"/>
      <w:pPr>
        <w:tabs>
          <w:tab w:val="num" w:pos="1080"/>
        </w:tabs>
        <w:ind w:left="1080" w:hanging="108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D7422CE"/>
    <w:multiLevelType w:val="singleLevel"/>
    <w:tmpl w:val="E2567878"/>
    <w:lvl w:ilvl="0">
      <w:start w:val="1"/>
      <w:numFmt w:val="decimal"/>
      <w:lvlText w:val="%1."/>
      <w:lvlJc w:val="left"/>
      <w:pPr>
        <w:tabs>
          <w:tab w:val="num" w:pos="1170"/>
        </w:tabs>
        <w:ind w:left="1170" w:hanging="1170"/>
      </w:pPr>
      <w:rPr>
        <w:rFonts w:ascii="Century Gothic" w:hAnsi="Century Gothic" w:hint="default"/>
        <w:b/>
      </w:rPr>
    </w:lvl>
  </w:abstractNum>
  <w:num w:numId="1" w16cid:durableId="2035573975">
    <w:abstractNumId w:val="19"/>
  </w:num>
  <w:num w:numId="2" w16cid:durableId="1754164460">
    <w:abstractNumId w:val="24"/>
  </w:num>
  <w:num w:numId="3" w16cid:durableId="1540046534">
    <w:abstractNumId w:val="17"/>
  </w:num>
  <w:num w:numId="4" w16cid:durableId="1761482315">
    <w:abstractNumId w:val="13"/>
  </w:num>
  <w:num w:numId="5" w16cid:durableId="1963994309">
    <w:abstractNumId w:val="3"/>
  </w:num>
  <w:num w:numId="6" w16cid:durableId="717163414">
    <w:abstractNumId w:val="26"/>
  </w:num>
  <w:num w:numId="7" w16cid:durableId="509564403">
    <w:abstractNumId w:val="8"/>
  </w:num>
  <w:num w:numId="8" w16cid:durableId="155844999">
    <w:abstractNumId w:val="28"/>
  </w:num>
  <w:num w:numId="9" w16cid:durableId="1004012332">
    <w:abstractNumId w:val="23"/>
  </w:num>
  <w:num w:numId="10" w16cid:durableId="1682390634">
    <w:abstractNumId w:val="10"/>
  </w:num>
  <w:num w:numId="11" w16cid:durableId="407919196">
    <w:abstractNumId w:val="14"/>
  </w:num>
  <w:num w:numId="12" w16cid:durableId="1302881859">
    <w:abstractNumId w:val="15"/>
  </w:num>
  <w:num w:numId="13" w16cid:durableId="1540556751">
    <w:abstractNumId w:val="30"/>
  </w:num>
  <w:num w:numId="14" w16cid:durableId="1366636899">
    <w:abstractNumId w:val="5"/>
  </w:num>
  <w:num w:numId="15" w16cid:durableId="1001740076">
    <w:abstractNumId w:val="9"/>
  </w:num>
  <w:num w:numId="16" w16cid:durableId="204098366">
    <w:abstractNumId w:val="12"/>
  </w:num>
  <w:num w:numId="17" w16cid:durableId="1582332195">
    <w:abstractNumId w:val="20"/>
  </w:num>
  <w:num w:numId="18" w16cid:durableId="1978147088">
    <w:abstractNumId w:val="2"/>
  </w:num>
  <w:num w:numId="19" w16cid:durableId="593363797">
    <w:abstractNumId w:val="6"/>
  </w:num>
  <w:num w:numId="20" w16cid:durableId="267739488">
    <w:abstractNumId w:val="27"/>
  </w:num>
  <w:num w:numId="21" w16cid:durableId="1984892192">
    <w:abstractNumId w:val="1"/>
  </w:num>
  <w:num w:numId="22" w16cid:durableId="866524968">
    <w:abstractNumId w:val="0"/>
  </w:num>
  <w:num w:numId="23" w16cid:durableId="1748259440">
    <w:abstractNumId w:val="25"/>
  </w:num>
  <w:num w:numId="24" w16cid:durableId="1336692113">
    <w:abstractNumId w:val="22"/>
  </w:num>
  <w:num w:numId="25" w16cid:durableId="1852068279">
    <w:abstractNumId w:val="4"/>
  </w:num>
  <w:num w:numId="26" w16cid:durableId="367680848">
    <w:abstractNumId w:val="29"/>
  </w:num>
  <w:num w:numId="27" w16cid:durableId="463546079">
    <w:abstractNumId w:val="18"/>
  </w:num>
  <w:num w:numId="28" w16cid:durableId="1846820178">
    <w:abstractNumId w:val="21"/>
  </w:num>
  <w:num w:numId="29" w16cid:durableId="849489422">
    <w:abstractNumId w:val="16"/>
  </w:num>
  <w:num w:numId="30" w16cid:durableId="390202235">
    <w:abstractNumId w:val="11"/>
  </w:num>
  <w:num w:numId="31" w16cid:durableId="1048527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7E"/>
    <w:rsid w:val="000065D9"/>
    <w:rsid w:val="000127CC"/>
    <w:rsid w:val="00276D15"/>
    <w:rsid w:val="002D251D"/>
    <w:rsid w:val="0046127E"/>
    <w:rsid w:val="00572252"/>
    <w:rsid w:val="005A2257"/>
    <w:rsid w:val="005A351C"/>
    <w:rsid w:val="005A7950"/>
    <w:rsid w:val="005B6DB7"/>
    <w:rsid w:val="006A2666"/>
    <w:rsid w:val="006E6941"/>
    <w:rsid w:val="007F6ABB"/>
    <w:rsid w:val="00872268"/>
    <w:rsid w:val="008979B6"/>
    <w:rsid w:val="008F0A37"/>
    <w:rsid w:val="009B116B"/>
    <w:rsid w:val="00A2073D"/>
    <w:rsid w:val="00AC5920"/>
    <w:rsid w:val="00BA19DD"/>
    <w:rsid w:val="00C76729"/>
    <w:rsid w:val="00CF6EEA"/>
    <w:rsid w:val="00D51EE5"/>
    <w:rsid w:val="00D77265"/>
    <w:rsid w:val="00E711C8"/>
    <w:rsid w:val="00E84261"/>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83745"/>
  <w15:chartTrackingRefBased/>
  <w15:docId w15:val="{902CF15D-772B-5E42-96F7-985FE9F1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2">
    <w:name w:val="heading 2"/>
    <w:basedOn w:val="BodyText"/>
    <w:next w:val="BodyText"/>
    <w:qFormat/>
    <w:pPr>
      <w:keepNext/>
      <w:ind w:left="1080" w:hanging="1080"/>
      <w:outlineLvl w:val="1"/>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240"/>
    </w:pPr>
    <w:rPr>
      <w:sz w:val="24"/>
      <w:lang w:val="en-GB"/>
    </w:rPr>
  </w:style>
  <w:style w:type="paragraph" w:styleId="List">
    <w:name w:val="List"/>
    <w:basedOn w:val="BodyText"/>
    <w:pPr>
      <w:ind w:left="1080" w:hanging="1080"/>
    </w:pPr>
  </w:style>
  <w:style w:type="paragraph" w:styleId="Title">
    <w:name w:val="Title"/>
    <w:basedOn w:val="BodyText"/>
    <w:qFormat/>
    <w:pPr>
      <w:spacing w:after="240"/>
      <w:jc w:val="center"/>
    </w:pPr>
    <w:rPr>
      <w:rFonts w:ascii="Arial" w:hAnsi="Arial"/>
      <w:b/>
      <w:sz w:val="40"/>
    </w:rPr>
  </w:style>
  <w:style w:type="paragraph" w:customStyle="1" w:styleId="amend">
    <w:name w:val="amend"/>
    <w:basedOn w:val="Normal"/>
    <w:pPr>
      <w:tabs>
        <w:tab w:val="left" w:pos="1080"/>
      </w:tabs>
      <w:spacing w:before="40" w:after="40"/>
      <w:jc w:val="right"/>
    </w:pPr>
    <w:rPr>
      <w:rFonts w:ascii="Arial" w:hAnsi="Arial"/>
      <w:b/>
      <w:sz w:val="24"/>
      <w:vertAlign w:val="superscript"/>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Vancouver Stock Exchange</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lstdjoh</dc:creator>
  <cp:keywords/>
  <dc:description/>
  <cp:lastModifiedBy>Murilo Messias de Camargo</cp:lastModifiedBy>
  <cp:revision>2</cp:revision>
  <cp:lastPrinted>2004-05-20T18:48:00Z</cp:lastPrinted>
  <dcterms:created xsi:type="dcterms:W3CDTF">2023-08-31T17:10:00Z</dcterms:created>
  <dcterms:modified xsi:type="dcterms:W3CDTF">2023-08-31T17:10:00Z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3214.001\0162</vt:lpwstr>
  </property>
</Properties>
</file>