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29" w:rsidRDefault="000A152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 2B</w:t>
      </w:r>
    </w:p>
    <w:p w:rsidR="000A1529" w:rsidRDefault="000A1529">
      <w:pPr>
        <w:jc w:val="center"/>
        <w:rPr>
          <w:rFonts w:ascii="Arial" w:hAnsi="Arial"/>
          <w:b/>
          <w:sz w:val="28"/>
        </w:rPr>
      </w:pPr>
    </w:p>
    <w:p w:rsidR="000A1529" w:rsidRDefault="00C32D40">
      <w:pPr>
        <w:jc w:val="center"/>
        <w:rPr>
          <w:rFonts w:ascii="Arial" w:hAnsi="Arial"/>
          <w:u w:val="single"/>
        </w:rPr>
      </w:pPr>
      <w:r>
        <w:rPr>
          <w:rFonts w:ascii="Arial" w:hAnsi="Arial"/>
          <w:b/>
          <w:sz w:val="28"/>
          <w:u w:val="single"/>
        </w:rPr>
        <w:t>LISTING</w:t>
      </w:r>
      <w:r w:rsidR="000A1529">
        <w:rPr>
          <w:rFonts w:ascii="Arial" w:hAnsi="Arial"/>
          <w:b/>
          <w:sz w:val="28"/>
          <w:u w:val="single"/>
        </w:rPr>
        <w:t xml:space="preserve"> SUMMARY</w:t>
      </w:r>
    </w:p>
    <w:p w:rsidR="000A1529" w:rsidRDefault="000A1529">
      <w:pPr>
        <w:rPr>
          <w:rFonts w:ascii="Arial" w:hAnsi="Arial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1530"/>
        <w:gridCol w:w="1170"/>
        <w:gridCol w:w="900"/>
        <w:gridCol w:w="360"/>
        <w:gridCol w:w="900"/>
        <w:gridCol w:w="1170"/>
      </w:tblGrid>
      <w:tr w:rsidR="000A1529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Issuer Name: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C32D40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Listing</w:t>
            </w:r>
            <w:r w:rsidR="000A1529">
              <w:rPr>
                <w:rFonts w:ascii="Arial" w:hAnsi="Arial"/>
                <w:b/>
                <w:sz w:val="26"/>
              </w:rPr>
              <w:t xml:space="preserve"> Statement Date: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F63DE3">
        <w:trPr>
          <w:trHeight w:val="1331"/>
        </w:trPr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DE3" w:rsidRDefault="00F63DE3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Descriptions of </w:t>
            </w:r>
            <w:r w:rsidR="00BD246B">
              <w:rPr>
                <w:rFonts w:ascii="Arial" w:hAnsi="Arial"/>
                <w:b/>
                <w:sz w:val="26"/>
              </w:rPr>
              <w:t>s</w:t>
            </w:r>
            <w:r>
              <w:rPr>
                <w:rFonts w:ascii="Arial" w:hAnsi="Arial"/>
                <w:b/>
                <w:sz w:val="26"/>
              </w:rPr>
              <w:t>ecurities to be listed:</w:t>
            </w:r>
          </w:p>
        </w:tc>
      </w:tr>
      <w:tr w:rsidR="000A1529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Address: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Brief Description of the Issuer's Business:</w:t>
            </w:r>
          </w:p>
        </w:tc>
      </w:tr>
      <w:tr w:rsidR="000A1529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Company Contact: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F63DE3">
            <w:pPr>
              <w:pStyle w:val="Heading1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Description of </w:t>
            </w:r>
            <w:r w:rsidR="00BD246B">
              <w:rPr>
                <w:rFonts w:ascii="Arial" w:hAnsi="Arial"/>
                <w:sz w:val="26"/>
              </w:rPr>
              <w:t>s</w:t>
            </w:r>
            <w:r w:rsidR="000A1529">
              <w:rPr>
                <w:rFonts w:ascii="Arial" w:hAnsi="Arial"/>
                <w:sz w:val="26"/>
              </w:rPr>
              <w:t xml:space="preserve">ecurities outstanding </w:t>
            </w:r>
          </w:p>
        </w:tc>
      </w:tr>
      <w:tr w:rsidR="000A1529">
        <w:trPr>
          <w:cantSplit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Phone: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0A1529">
            <w:pPr>
              <w:pStyle w:val="Heading1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Symbol</w:t>
            </w:r>
          </w:p>
          <w:p w:rsidR="000A1529" w:rsidRDefault="000A1529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Type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Number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CUSIP</w:t>
            </w:r>
          </w:p>
        </w:tc>
      </w:tr>
      <w:tr w:rsidR="000A1529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Fax: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If the </w:t>
            </w:r>
            <w:r w:rsidR="00C32D40">
              <w:rPr>
                <w:rFonts w:ascii="Arial" w:hAnsi="Arial"/>
                <w:b/>
              </w:rPr>
              <w:t>Listing</w:t>
            </w:r>
            <w:r>
              <w:rPr>
                <w:rFonts w:ascii="Arial" w:hAnsi="Arial"/>
                <w:b/>
              </w:rPr>
              <w:t xml:space="preserve"> Statement was required to be filed because an event giving rise to material information has occurred that makes the previous Statement inaccurate or misleading, briefly describe the event: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E-mail:</w:t>
            </w:r>
          </w:p>
        </w:tc>
        <w:tc>
          <w:tcPr>
            <w:tcW w:w="450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Dates of Press Release and Any Public Filings Concerning the Event: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Jurisdiction of Incorporation:</w:t>
            </w:r>
          </w:p>
        </w:tc>
        <w:tc>
          <w:tcPr>
            <w:tcW w:w="4500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Date of Last Shareholders' Meeting and Date of Next Shareholders' Meeting (if scheduled):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Website:</w:t>
            </w:r>
          </w:p>
        </w:tc>
        <w:tc>
          <w:tcPr>
            <w:tcW w:w="4500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Fiscal Year End: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45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Financial Information as at : [Date]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450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Board of Directors:</w:t>
            </w:r>
          </w:p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135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[Current]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>[Previous ]</w:t>
            </w:r>
          </w:p>
        </w:tc>
        <w:tc>
          <w:tcPr>
            <w:tcW w:w="24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Name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Position</w:t>
            </w:r>
          </w:p>
        </w:tc>
      </w:tr>
      <w:tr w:rsidR="000A1529">
        <w:trPr>
          <w:cantSplit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Current Assets</w:t>
            </w:r>
          </w:p>
        </w:tc>
        <w:tc>
          <w:tcPr>
            <w:tcW w:w="135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2430" w:type="dxa"/>
            <w:gridSpan w:val="3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2070" w:type="dxa"/>
            <w:gridSpan w:val="2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Working Capital</w:t>
            </w:r>
          </w:p>
        </w:tc>
        <w:tc>
          <w:tcPr>
            <w:tcW w:w="135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2430" w:type="dxa"/>
            <w:gridSpan w:val="3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2070" w:type="dxa"/>
            <w:gridSpan w:val="2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 assets</w:t>
            </w:r>
          </w:p>
        </w:tc>
        <w:tc>
          <w:tcPr>
            <w:tcW w:w="135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2430" w:type="dxa"/>
            <w:gridSpan w:val="3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2070" w:type="dxa"/>
            <w:gridSpan w:val="2"/>
            <w:tcBorders>
              <w:left w:val="nil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Long-term liabilities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24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  <w:tr w:rsidR="000A1529">
        <w:trPr>
          <w:cantSplit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Shareholders</w:t>
            </w:r>
            <w:r w:rsidR="00BD246B">
              <w:rPr>
                <w:rFonts w:ascii="Arial" w:hAnsi="Arial"/>
                <w:b/>
                <w:sz w:val="26"/>
              </w:rPr>
              <w:t>’</w:t>
            </w:r>
            <w:r>
              <w:rPr>
                <w:rFonts w:ascii="Arial" w:hAnsi="Arial"/>
                <w:b/>
                <w:sz w:val="26"/>
              </w:rPr>
              <w:t xml:space="preserve"> equity 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$</w:t>
            </w:r>
          </w:p>
        </w:tc>
        <w:tc>
          <w:tcPr>
            <w:tcW w:w="24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529" w:rsidRDefault="000A1529">
            <w:pPr>
              <w:rPr>
                <w:rFonts w:ascii="Arial" w:hAnsi="Arial"/>
                <w:b/>
                <w:sz w:val="26"/>
              </w:rPr>
            </w:pPr>
          </w:p>
        </w:tc>
      </w:tr>
    </w:tbl>
    <w:p w:rsidR="000A1529" w:rsidRDefault="000A1529">
      <w:pPr>
        <w:rPr>
          <w:rFonts w:ascii="Arial" w:hAnsi="Arial"/>
          <w:sz w:val="24"/>
        </w:rPr>
      </w:pPr>
    </w:p>
    <w:sectPr w:rsidR="000A1529" w:rsidSect="00140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6" w:right="1440" w:bottom="1440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2A" w:rsidRDefault="005B2F2A">
      <w:r>
        <w:separator/>
      </w:r>
    </w:p>
  </w:endnote>
  <w:endnote w:type="continuationSeparator" w:id="0">
    <w:p w:rsidR="005B2F2A" w:rsidRDefault="005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63" w:rsidRDefault="00D16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29" w:rsidRDefault="000A152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  <w:bookmarkStart w:id="0" w:name="_GoBack"/>
    <w:bookmarkEnd w:id="0"/>
  </w:p>
  <w:p w:rsidR="000A1529" w:rsidRDefault="004E5452" w:rsidP="00A223E1">
    <w:pPr>
      <w:tabs>
        <w:tab w:val="center" w:pos="4674"/>
        <w:tab w:val="right" w:pos="9234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lfGQIAADI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dFnZX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0A1529">
      <w:rPr>
        <w:rFonts w:ascii="Arial" w:hAnsi="Arial" w:cs="Arial"/>
        <w:b/>
      </w:rPr>
      <w:t xml:space="preserve">FORM 2B – </w:t>
    </w:r>
    <w:r w:rsidR="00C32D40">
      <w:rPr>
        <w:rFonts w:ascii="Arial" w:hAnsi="Arial" w:cs="Arial"/>
        <w:b/>
      </w:rPr>
      <w:t>LISTING</w:t>
    </w:r>
    <w:r w:rsidR="000A1529">
      <w:rPr>
        <w:rFonts w:ascii="Arial" w:hAnsi="Arial" w:cs="Arial"/>
        <w:b/>
      </w:rPr>
      <w:t xml:space="preserve"> SUMMARY</w:t>
    </w:r>
  </w:p>
  <w:p w:rsidR="000A1529" w:rsidRDefault="00C153E6" w:rsidP="00A223E1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63" w:rsidRDefault="00D16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2A" w:rsidRDefault="005B2F2A">
      <w:r>
        <w:separator/>
      </w:r>
    </w:p>
  </w:footnote>
  <w:footnote w:type="continuationSeparator" w:id="0">
    <w:p w:rsidR="005B2F2A" w:rsidRDefault="005B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63" w:rsidRDefault="00D16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6" w:rsidRDefault="009441E6" w:rsidP="009441E6">
    <w:pPr>
      <w:pStyle w:val="Header"/>
      <w:tabs>
        <w:tab w:val="clear" w:pos="8640"/>
        <w:tab w:val="right" w:pos="92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63" w:rsidRDefault="00D16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2"/>
    <w:rsid w:val="00013655"/>
    <w:rsid w:val="000A1529"/>
    <w:rsid w:val="0011640C"/>
    <w:rsid w:val="00140515"/>
    <w:rsid w:val="001A78E8"/>
    <w:rsid w:val="002868DD"/>
    <w:rsid w:val="002C44E0"/>
    <w:rsid w:val="00314A66"/>
    <w:rsid w:val="00322582"/>
    <w:rsid w:val="00345BD4"/>
    <w:rsid w:val="003E04F0"/>
    <w:rsid w:val="004E5452"/>
    <w:rsid w:val="00522DB2"/>
    <w:rsid w:val="005B2F2A"/>
    <w:rsid w:val="005E4331"/>
    <w:rsid w:val="005F0916"/>
    <w:rsid w:val="00672480"/>
    <w:rsid w:val="006A562E"/>
    <w:rsid w:val="006F208F"/>
    <w:rsid w:val="007A0D90"/>
    <w:rsid w:val="0083069A"/>
    <w:rsid w:val="00853159"/>
    <w:rsid w:val="00861AD7"/>
    <w:rsid w:val="00921C54"/>
    <w:rsid w:val="009441E6"/>
    <w:rsid w:val="0096549E"/>
    <w:rsid w:val="009C7377"/>
    <w:rsid w:val="00A223E1"/>
    <w:rsid w:val="00B42E4C"/>
    <w:rsid w:val="00BD246B"/>
    <w:rsid w:val="00BD3316"/>
    <w:rsid w:val="00C153E6"/>
    <w:rsid w:val="00C32D40"/>
    <w:rsid w:val="00C94B61"/>
    <w:rsid w:val="00D16963"/>
    <w:rsid w:val="00E27403"/>
    <w:rsid w:val="00E846FF"/>
    <w:rsid w:val="00E91882"/>
    <w:rsid w:val="00EA06D3"/>
    <w:rsid w:val="00EA7476"/>
    <w:rsid w:val="00F139CC"/>
    <w:rsid w:val="00F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  <w:ind w:left="302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  <w:ind w:left="302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6F40-9679-4CFB-8D3D-8706CBCF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Company]</vt:lpstr>
    </vt:vector>
  </TitlesOfParts>
  <Company>CNSX Markets Inc.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Company]</dc:title>
  <dc:subject/>
  <dc:creator>CNSX Markets Inc.</dc:creator>
  <cp:keywords/>
  <cp:lastModifiedBy>Raquel Enes</cp:lastModifiedBy>
  <cp:revision>3</cp:revision>
  <cp:lastPrinted>2004-05-10T18:19:00Z</cp:lastPrinted>
  <dcterms:created xsi:type="dcterms:W3CDTF">2014-02-14T19:10:00Z</dcterms:created>
  <dcterms:modified xsi:type="dcterms:W3CDTF">2015-01-14T17:06:00Z</dcterms:modified>
</cp:coreProperties>
</file>